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9" w:type="pct"/>
        <w:tblCellSpacing w:w="0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4596"/>
      </w:tblGrid>
      <w:tr w:rsidR="003B2041" w:rsidRPr="003B2041" w:rsidTr="00DD7350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70AFF" w:rsidRPr="00F70AFF" w:rsidRDefault="003B2041" w:rsidP="00D621E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70AFF"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8"/>
                <w:szCs w:val="28"/>
                <w:lang w:eastAsia="ru-RU"/>
              </w:rPr>
              <w:t xml:space="preserve">Памятка </w:t>
            </w:r>
          </w:p>
          <w:p w:rsidR="003B2041" w:rsidRPr="00F70AFF" w:rsidRDefault="003B2041" w:rsidP="00D621E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8"/>
                <w:szCs w:val="28"/>
                <w:lang w:eastAsia="ru-RU"/>
              </w:rPr>
            </w:pPr>
            <w:r w:rsidRPr="00F70AFF"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8"/>
                <w:szCs w:val="28"/>
                <w:lang w:eastAsia="ru-RU"/>
              </w:rPr>
              <w:t xml:space="preserve">лицам, поступающим на государственную гражданскую службу </w:t>
            </w:r>
            <w:r w:rsidR="00D621E6" w:rsidRPr="00F70AFF"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8"/>
                <w:szCs w:val="28"/>
                <w:lang w:eastAsia="ru-RU"/>
              </w:rPr>
              <w:t>в Министерство труда и социальной защиты Забайкальского края</w:t>
            </w:r>
            <w:r w:rsidRPr="00F70AFF"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8"/>
                <w:szCs w:val="28"/>
                <w:lang w:eastAsia="ru-RU"/>
              </w:rPr>
              <w:t xml:space="preserve"> по соблюдению запретов, ограничений и исполнению должностных обязанностей, установленных в целях противодействия коррупции</w:t>
            </w:r>
          </w:p>
          <w:tbl>
            <w:tblPr>
              <w:tblW w:w="13608" w:type="dxa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0"/>
              <w:gridCol w:w="8021"/>
              <w:gridCol w:w="91"/>
              <w:gridCol w:w="2776"/>
            </w:tblGrid>
            <w:tr w:rsidR="003B2041" w:rsidRPr="003B2041" w:rsidTr="003B2041">
              <w:tc>
                <w:tcPr>
                  <w:tcW w:w="1360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0AFF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Обязанности гражданского служащего</w:t>
                  </w:r>
                </w:p>
              </w:tc>
            </w:tr>
            <w:tr w:rsidR="003B2041" w:rsidRPr="003B2041" w:rsidTr="003B2041">
              <w:tc>
                <w:tcPr>
                  <w:tcW w:w="27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обязанность</w:t>
                  </w:r>
                </w:p>
              </w:tc>
              <w:tc>
                <w:tcPr>
                  <w:tcW w:w="84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комментарии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ответственность</w:t>
                  </w:r>
                </w:p>
              </w:tc>
            </w:tr>
            <w:tr w:rsidR="003B2041" w:rsidRPr="003B2041" w:rsidTr="003B2041">
              <w:tc>
                <w:tcPr>
                  <w:tcW w:w="27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- представлять сведения о себе и членах своей семьи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Сведения о своих доходах, о расходах, об имуществе и обязательствах имущественного характера, а также о доходах, о расходах, об имуществе и обязательствах имущественного характера своих супруги (супруга) и несовершеннолетних детей обязан представлять представителю нанимателя гражданский служащий, замещающий должность гражданской службы, включенную в перечень, установленный </w:t>
                  </w:r>
                  <w:r w:rsidR="00D621E6"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приказом</w:t>
                  </w: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621E6"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Министерства </w:t>
                  </w: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ежегодно, не позднее 30 апреля года, следующего за отчетным.</w:t>
                  </w:r>
                  <w:proofErr w:type="gramEnd"/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В случае если в представленных сведениях не отражены или не полностью отражены какие-либо сведения либо имеются ошибки, гражданский служащий вправе представить уточненные сведения в течение одного месяца после окончания срока (после 30 апреля).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Сведения о своих расходах, а также о расходах своих супруги (супруга) и несовершеннолетних детей по каждой сделке гражданский служащий обязан представлять,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Все сведения вносятся в справки с правоустанавливающих документов.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Непредставление гражданским служащим указанных сведений либо представление заведомо недостоверных или неполных сведений влечет </w:t>
                  </w: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увольнение в связи с утратой доверия.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(ст.59.2 Федерального закона № 79-ФЗ)</w:t>
                  </w:r>
                </w:p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041" w:rsidRPr="003B2041" w:rsidTr="003B2041">
              <w:tc>
                <w:tcPr>
                  <w:tcW w:w="27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 xml:space="preserve">- сообщать представителю нанимателя о личной </w:t>
                  </w: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            </w:r>
                </w:p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 xml:space="preserve">Гражданский служащий обязан в письменной форме уведомить своего непосредственного начальника и представителя нанимателя о возникшем конфликте интересов или о возможности его возникновения, как только </w:t>
                  </w: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ему станет об этом известно.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Конфликт интересов возникает в случае, когда гражданский служащий в процессе осуществления своих служебных обязанностей имеет личную заинтересованность, которая влияет или может повлиять на объективное и беспристрастное их исполнение.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Под личной заинтересованностью</w:t>
                  </w: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понимается возможность получения при исполнении должностных обязанностей доходов (неосновательного обогащения) в денежной либо натуральной форме, т.е. в виде денег, ценностей, иного имущества или услуг имущественного характера, иных имущественных прав </w:t>
                  </w: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для себя или для третьих лиц</w:t>
                  </w: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: членов семьи, родственников, друзей, а также для лиц и организаций, с которыми гражданский служащий связан финансовыми или иными обязательствами.</w:t>
                  </w:r>
                  <w:proofErr w:type="gramEnd"/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К ситуациям, </w:t>
                  </w: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связанным с возникновением или возможностью возникновения конфликта интересов</w:t>
                  </w: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на государственной службе, могут быть отнесены, например: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i/>
                      <w:iCs/>
                      <w:color w:val="323232"/>
                      <w:sz w:val="24"/>
                      <w:szCs w:val="24"/>
                      <w:lang w:eastAsia="ru-RU"/>
                    </w:rPr>
                    <w:t>1.    Выполнение отдельных</w:t>
                  </w: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2323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70AFF">
                    <w:rPr>
                      <w:rFonts w:ascii="Times New Roman" w:eastAsia="Times New Roman" w:hAnsi="Times New Roman" w:cs="Times New Roman"/>
                      <w:i/>
                      <w:iCs/>
                      <w:color w:val="323232"/>
                      <w:sz w:val="24"/>
                      <w:szCs w:val="24"/>
                      <w:lang w:eastAsia="ru-RU"/>
                    </w:rPr>
                    <w:t>управленческих функций в отношении родственников и/или иных лиц, с которыми связана личная заинтересованность служащего, в том числе: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- служащий является членом конкурсной комиссии на замещение вакантной должности государственного органа. При этом одним из кандидатов на вакантную должность является, к примеру, его родственник;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-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служащего;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- служащий принимает участие в работе комиссии по размещению </w:t>
                  </w: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государственного заказа или в организации размещения заказов, либо имеет возможность иным образом влиять на определение победителя конкурса по размещению заказа, в случае, если в конкурсе участвуют его родственники и иные лица, с которыми связана его личная заинтересованность;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- родственники и иные лица, с которыми связана личная заинтересованность служащего, принимают участие в деятельности коммерческих организаций (имеют акции, доли участия, являются учредителями или входят в состав органов управления данных организаций) либо осуществляют предпринимательскую деятельность, тогда как отдельные функции государственного управления этими организациями входят в должностные обязанности служащего;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- служащий осуществляет контрольные и надзорные полномочия в отношении родственников и иных лиц, с которыми связана его личная заинтересованность;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- в обязанности служащего входит подготовка и принятие (либо участие в подготовке и принятии) решений о распределении бюджетных ассигнований, субсидий, межбюджетных трансфертов, ограниченных ресурсов (квот, участков недр и др.) в отношении родственников и иных лиц, с которыми связана его личная заинтересованность;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- в обязанности служащего входит предоставление (либо участие в предоставлении) государственных услуг родственникам и иным лицам, с которыми связана его личная заинтересованность либо гражданам и организациям, с которыми связаны служащий, родственники и иные лица.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F70AFF">
                    <w:rPr>
                      <w:rFonts w:ascii="Times New Roman" w:eastAsia="Times New Roman" w:hAnsi="Times New Roman" w:cs="Times New Roman"/>
                      <w:i/>
                      <w:iCs/>
                      <w:color w:val="323232"/>
                      <w:sz w:val="24"/>
                      <w:szCs w:val="24"/>
                      <w:lang w:eastAsia="ru-RU"/>
                    </w:rPr>
                    <w:t>Владение ценными бумагами, банковскими вкладами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Лица, владеющие ценными бумагами, акциями (долями участия, паями в уставных (складочных) капиталах организаций) на момент поступления на </w:t>
                  </w: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гражданскую службу обязаны передать их в доверительное управление.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Если служащий владеет ценными бумагами организации (переданными в доверительное управление), в отношении которой он осуществляет отдельные управленческие функции, он обязан уведомить представителя нанимателя и непосредственного начальника о наличии личной заинтересованности в письменной форме.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i/>
                      <w:iCs/>
                      <w:color w:val="323232"/>
                      <w:sz w:val="24"/>
                      <w:szCs w:val="24"/>
                      <w:lang w:eastAsia="ru-RU"/>
                    </w:rPr>
                    <w:t>3.     Выполнение иной оплачиваемой работы.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Гражданский служащий вправе </w:t>
                  </w: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с предварительным уведомлением представителя нанимателя</w:t>
                  </w: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выполнять иную оплачиваемую работу, если это не повлечет за собой конфликт интересов.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Указанную оплачиваемую работу гражданский служащий может выполнять только в свободное от службы время.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В случае если на момент начала выполнения отдельных функций государственного управления в отношении какой-либо организации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i/>
                      <w:iCs/>
                      <w:color w:val="323232"/>
                      <w:sz w:val="24"/>
                      <w:szCs w:val="24"/>
                      <w:lang w:eastAsia="ru-RU"/>
                    </w:rPr>
                    <w:t>4.     Получение подарков и услуг;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Служащему, его родственникам (иным лицам) рекомендуется не принимать подарки от организаций, в отношении которых служащий осуществляет или ранее осуществлял отдельные управленческие функции, вне зависимости от стоимости этих подарков и поводов дарения.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Если подарок связан с исполнением должностных обязанностей, то в </w:t>
                  </w: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отношении служащего применяются меры дисциплинарной ответственности.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Если подарок не связан с исполнением должностных обязанностей, необходимо помнить,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            </w:r>
                </w:p>
                <w:p w:rsidR="003B2041" w:rsidRPr="00DD7350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323232"/>
                      <w:sz w:val="24"/>
                      <w:szCs w:val="24"/>
                      <w:lang w:eastAsia="ru-RU"/>
                    </w:rPr>
                  </w:pPr>
                  <w:r w:rsidRPr="00DD7350">
                    <w:rPr>
                      <w:rFonts w:ascii="Times New Roman" w:eastAsia="Times New Roman" w:hAnsi="Times New Roman" w:cs="Times New Roman"/>
                      <w:i/>
                      <w:color w:val="323232"/>
                      <w:sz w:val="24"/>
                      <w:szCs w:val="24"/>
                      <w:lang w:eastAsia="ru-RU"/>
                    </w:rPr>
                    <w:t>5.    Взаимодействие с бывшим работодателем и трудоустройство после увольнения с госслужбы.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Служащему в случае поручения ему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государственную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управленческие функции. При поступлении соответствующих предложений от проверяемой организации служащему рекомендуется отказаться от их обсуждения до момента увольнения с государственной службы.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В случае если указанные переговоры о последующем трудоустройстве начались, служащему следует уведомить представителя нанимателя и непосредственного начальника в письменной форме о наличии личной заинтересованности.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 xml:space="preserve">Непринятие гражданским служащим, являющимся стороной конфликта </w:t>
                  </w: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 xml:space="preserve">интересов, мер по предотвращению или урегулированию конфликта интересов является правонарушением, </w:t>
                  </w: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влекущим увольнение в связи с утратой доверия.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(ст.59.2 Федерального закона № 79-ФЗ)</w:t>
                  </w:r>
                </w:p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2041" w:rsidRPr="003B2041" w:rsidTr="003B2041">
              <w:trPr>
                <w:trHeight w:val="306"/>
              </w:trPr>
              <w:tc>
                <w:tcPr>
                  <w:tcW w:w="27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 xml:space="preserve">- передать в доверительное </w:t>
                  </w: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 xml:space="preserve">управление в соответствии с гражданским законодательством Российской </w:t>
                  </w:r>
                  <w:proofErr w:type="gramStart"/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Федерации</w:t>
                  </w:r>
                  <w:proofErr w:type="gramEnd"/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 xml:space="preserve"> принадлежащие гражданскому служащему ценные бумаги, акции (доли участия, паи в уставных (складочных) капиталах организаций), если владение ими приводит или может привести к конфликту интересов</w:t>
                  </w:r>
                </w:p>
              </w:tc>
              <w:tc>
                <w:tcPr>
                  <w:tcW w:w="84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 xml:space="preserve">Данная обязанность призвана не </w:t>
                  </w:r>
                  <w:proofErr w:type="gramStart"/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допустить</w:t>
                  </w:r>
                  <w:proofErr w:type="gramEnd"/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возникновения ситуации конфликта интересов.  В связи с этим должен быть заключен договор </w:t>
                  </w: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доверительного управления, копия которого прилагается к личному делу гражданского служащего.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 xml:space="preserve">Ст.59.1 Федерального </w:t>
                  </w: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закона № 79-ФЗ: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1) замечание;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2) выговор;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3) предупреждение о неполном должностном соответствии.</w:t>
                  </w:r>
                </w:p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2041" w:rsidRPr="00F70AFF" w:rsidTr="003B2041">
              <w:tc>
                <w:tcPr>
                  <w:tcW w:w="13608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Ограничения, связанные с гражданской службой</w:t>
                  </w:r>
                </w:p>
                <w:p w:rsidR="003B2041" w:rsidRDefault="003B2041" w:rsidP="003B20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23232"/>
                      <w:sz w:val="24"/>
                      <w:szCs w:val="24"/>
                      <w:lang w:eastAsia="ru-RU"/>
                    </w:rPr>
                    <w:t>Гражданин не может быть принят на гражданскую службу, а гражданский служащий не может находиться на гражданской службе в случае:</w:t>
                  </w:r>
                </w:p>
                <w:p w:rsidR="00F70AFF" w:rsidRPr="00F70AFF" w:rsidRDefault="00F70AFF" w:rsidP="003B20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2041" w:rsidRPr="00F70AFF" w:rsidTr="003B2041">
              <w:tc>
                <w:tcPr>
                  <w:tcW w:w="27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ограничение</w:t>
                  </w:r>
                </w:p>
              </w:tc>
              <w:tc>
                <w:tcPr>
                  <w:tcW w:w="857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комментарии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ответственность</w:t>
                  </w:r>
                </w:p>
              </w:tc>
            </w:tr>
            <w:tr w:rsidR="003B2041" w:rsidRPr="00F70AFF" w:rsidTr="003B2041">
              <w:tc>
                <w:tcPr>
                  <w:tcW w:w="27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- близкого родства или свойства</w:t>
                  </w: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 xml:space="preserve">с гражданским служащим, если замещение должности гражданской службы связано с </w:t>
                  </w: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непосредственной подчиненностью или подконтрольностью одного из них другому</w:t>
                  </w:r>
                </w:p>
              </w:tc>
              <w:tc>
                <w:tcPr>
                  <w:tcW w:w="857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Данное ограничение не позволяет родственникам находиться на гражданской службе при наличии двух условий: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- отношения родства или свойства являются близкими: родители, супруги, дети, братья, сестры; родители супруга, братья супруга, сестры супруга, дети супруга, супруги детей;</w:t>
                  </w:r>
                  <w:proofErr w:type="gramEnd"/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- замещение должности гражданской службы связано с непосредственной подчиненностью или подконтрольностью родственников друг другу.</w:t>
                  </w:r>
                </w:p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Варианты урегулирования данной ситуации: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- перевод на другую должность;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- увольнение с государственной гражданской службы.</w:t>
                  </w:r>
                </w:p>
              </w:tc>
            </w:tr>
            <w:tr w:rsidR="003B2041" w:rsidRPr="00F70AFF" w:rsidTr="003B2041">
              <w:trPr>
                <w:trHeight w:val="2411"/>
              </w:trPr>
              <w:tc>
                <w:tcPr>
                  <w:tcW w:w="27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- непредставления сведений или представления заведомо ложных сведений о доходах, о расходах, об имуществе и обязательствах имущественного характера при поступлении на гражданскую службу</w:t>
                  </w:r>
                </w:p>
              </w:tc>
              <w:tc>
                <w:tcPr>
                  <w:tcW w:w="857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Гражданин, претендующий на замещение должности гражданской службы, обязан представить полные и достоверные сведения о своих доходах, о расходах, об имуществе и обязательствах имущественного характера, а также</w:t>
                  </w:r>
                  <w:r w:rsidR="00D621E6"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сведения о доходах, о расходах, об имуществе и обязательствах имущественного характера своих супруги (супруга) и несовершеннолетних детей.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В случае если в представленных сведениях не отражены или не полностью отражены какие-либо сведения либо имеются ошибки, гражданин вправе представить уточненные сведения в течение одного месяца со дня представления сведений.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Непредставление сведений либо представление заведомо ложных сведений является основанием </w:t>
                  </w: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для отказа в замещении должности гражданской службы.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(ст. 8 Федерального закона № 273-ФЗ)</w:t>
                  </w:r>
                </w:p>
              </w:tc>
            </w:tr>
            <w:tr w:rsidR="003B2041" w:rsidRPr="00F70AFF" w:rsidTr="003B2041">
              <w:trPr>
                <w:trHeight w:val="306"/>
              </w:trPr>
              <w:tc>
                <w:tcPr>
                  <w:tcW w:w="27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 xml:space="preserve">-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            </w:r>
                </w:p>
              </w:tc>
              <w:tc>
                <w:tcPr>
                  <w:tcW w:w="857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В случае увольнения гражданского служащего в связи с утратой доверия дальнейшее трудоустройство на гражданскую службу будет для него невозможно, так как это является одним из ограничений.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041" w:rsidRPr="00F70AFF" w:rsidTr="003B2041">
              <w:tc>
                <w:tcPr>
                  <w:tcW w:w="13608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Запреты, связанные с гражданской службой</w:t>
                  </w:r>
                </w:p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23232"/>
                      <w:sz w:val="24"/>
                      <w:szCs w:val="24"/>
                      <w:lang w:eastAsia="ru-RU"/>
                    </w:rPr>
                    <w:t>В связи с прохождением гражданской службы гражданскому служащему запрещается:</w:t>
                  </w:r>
                </w:p>
              </w:tc>
            </w:tr>
            <w:tr w:rsidR="003B2041" w:rsidRPr="00F70AFF" w:rsidTr="003B2041">
              <w:tc>
                <w:tcPr>
                  <w:tcW w:w="27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запрет</w:t>
                  </w:r>
                </w:p>
              </w:tc>
              <w:tc>
                <w:tcPr>
                  <w:tcW w:w="857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комментарии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ответственность</w:t>
                  </w:r>
                </w:p>
              </w:tc>
            </w:tr>
            <w:tr w:rsidR="003B2041" w:rsidRPr="00F70AFF" w:rsidTr="003B2041">
              <w:tc>
                <w:tcPr>
                  <w:tcW w:w="27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- участвовать на платной основе в деятельности органа управления коммерческой организацией, за исключением случаев, установленных федеральным законом</w:t>
                  </w:r>
                </w:p>
              </w:tc>
              <w:tc>
                <w:tcPr>
                  <w:tcW w:w="857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Установление данного запрета направлено на предотвращение конфликта интересов, который возможен в связи с участием в деятельности коммерческой организации на платной основе.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Понятие коммерческой организации закреплено в статье 50 ГК РФ: это организации, преследующие извлечение прибыли в качестве основной цели своей деятельности.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Исключение составляют случаи, прямо установленные федеральными законами.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Ст.59.2 Федерального закона № 79-ФЗ: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- увольнение в связи с утратой доверия.</w:t>
                  </w:r>
                </w:p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041" w:rsidRPr="00F70AFF" w:rsidTr="003B2041">
              <w:tc>
                <w:tcPr>
                  <w:tcW w:w="27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осуществлять предпринимательскую деятельность</w:t>
                  </w:r>
                </w:p>
              </w:tc>
              <w:tc>
                <w:tcPr>
                  <w:tcW w:w="857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В ГК РФ под предпринимательской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            </w:r>
                  <w:proofErr w:type="gramEnd"/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Ст.59.1 Федерального закона № 79-ФЗ: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- увольнение в связи с утратой доверия.</w:t>
                  </w:r>
                </w:p>
              </w:tc>
            </w:tr>
            <w:tr w:rsidR="003B2041" w:rsidRPr="00F70AFF" w:rsidTr="003B2041">
              <w:tc>
                <w:tcPr>
                  <w:tcW w:w="27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- приобретать в случаях, установленных федеральным законом, ценные бумаги, по которым может быть получен доход</w:t>
                  </w:r>
                </w:p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7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Данный запрет призван не </w:t>
                  </w:r>
                  <w:proofErr w:type="gramStart"/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допустить</w:t>
                  </w:r>
                  <w:proofErr w:type="gramEnd"/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возникновения ситуации конфликта интересов. При этом случаи, на которые распространяется данный запрет, должны устанавливаться федеральным законом.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Согласно ст. 142 ГК РФ </w:t>
                  </w: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ценной бумагой</w:t>
                  </w: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является документ, удостоверяющий с соблюдением установленной формы и обязательных реквизитов имущественные права, осуществление или передача которых возможны только при его предъявлении. К ценным бумагам относятся: государственная облигация, облигация, вексель, чек, депозитный и сберегательный сертификаты, банковская сберегательная книжка на предъявителя, коносамент, акция, приватизационные ценные бумаги и другие документы, которые законами о ценных бумагах или в установленном ими порядке отнесены к числу ценных бумаг (ст. 143 ГК </w:t>
                  </w: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РФ). При этом не по всем ценным бумагам может быть получен доход.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В отношении гражданских служащих, уже владеющих ценными бумагами на момент поступления на гражданскую службу, установлена обязанность передачи их в доверительное управление.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Ст.59.1 Федерального закона № 79-ФЗ: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1) замечание;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2) выговор;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3) предупреждение о неполном должностном соответствии.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2041" w:rsidRPr="00F70AFF" w:rsidTr="003B2041">
              <w:trPr>
                <w:trHeight w:val="3540"/>
              </w:trPr>
              <w:tc>
                <w:tcPr>
                  <w:tcW w:w="27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-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</w:t>
                  </w:r>
                </w:p>
              </w:tc>
              <w:tc>
                <w:tcPr>
                  <w:tcW w:w="857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 и может привести к конфликту интересов.</w:t>
                  </w:r>
                </w:p>
                <w:p w:rsidR="003B2041" w:rsidRPr="00F70AFF" w:rsidRDefault="003B2041" w:rsidP="0084438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</w:t>
                  </w:r>
                  <w:r w:rsidR="00844388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ся собственностью Забайкальского края </w:t>
                  </w: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Федерации.  При этом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</w:t>
                  </w:r>
                  <w:r w:rsidR="00D621E6"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Забайкальского края.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Ст.59.1 Федерального закона № 79-ФЗ: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1) замечание;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2) выговор;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3) предупреждение о неполном должностном соответствии.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2041" w:rsidRPr="00F70AFF" w:rsidTr="003B2041">
              <w:tc>
                <w:tcPr>
                  <w:tcW w:w="27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 xml:space="preserve">-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            </w: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финансовыми инструментами</w:t>
                  </w:r>
                </w:p>
              </w:tc>
              <w:tc>
                <w:tcPr>
                  <w:tcW w:w="857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Гражданин, его супруга (супруг) и несовершеннолетние дети обязаны в течение трех месяцев со дня замещения (занятия) гражданином должности, указанной в пункте 1 части 1 статьи 2 Федерального закона от 07.05.2013 № 79-ФЗ,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            </w:r>
                  <w:proofErr w:type="gramEnd"/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Определение понятия «финансовый инструмент» дано в Федерально</w:t>
                  </w:r>
                  <w:r w:rsidR="00F70AFF"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м законе  </w:t>
                  </w: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от 22.04.1996 № 39-ФЗ «О рынке ценных бумаг».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Ст.59.2 Федерального закона № 79-ФЗ: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- увольнение в связи с утратой доверия.</w:t>
                  </w:r>
                </w:p>
              </w:tc>
            </w:tr>
            <w:tr w:rsidR="003B2041" w:rsidRPr="00F70AFF" w:rsidTr="003B2041">
              <w:tc>
                <w:tcPr>
                  <w:tcW w:w="27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Гражданин, замещавший должность гражданской службы, включенную в перечень должностей с коррупционными рисками,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</w:t>
                  </w:r>
                  <w:proofErr w:type="gramEnd"/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t>гражданско-</w:t>
                  </w:r>
                  <w:r w:rsidRPr="00F70AFF">
                    <w:rPr>
                      <w:rFonts w:ascii="Times New Roman" w:eastAsia="Times New Roman" w:hAnsi="Times New Roman" w:cs="Times New Roman"/>
                      <w:b/>
                      <w:bCs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</w:t>
                  </w:r>
                  <w:proofErr w:type="gramEnd"/>
                </w:p>
              </w:tc>
              <w:tc>
                <w:tcPr>
                  <w:tcW w:w="857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Гражданский служащий, ранее замещавший должность с коррупционными рисками, в течение двух лет после увольнения должен получать разрешение соответствующей комиссии всякий раз, когда он будет поступать на работу в любую другую организацию на условиях трудового или гражданско-правового договора.</w:t>
                  </w:r>
                </w:p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При этом он обязан сообщать работодателю сведения о последнем месте своей службы. Несоблюдение этих обязанностей влечет прекращение трудового или гражданско-правового договора.</w:t>
                  </w:r>
                </w:p>
                <w:p w:rsidR="003B2041" w:rsidRPr="00F70AFF" w:rsidRDefault="003B2041" w:rsidP="003B20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041" w:rsidRPr="00F70AFF" w:rsidRDefault="003B2041" w:rsidP="00F70A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 xml:space="preserve">В случае несоблюдения данного запрета информация направляется в прокуратуру </w:t>
                  </w:r>
                  <w:r w:rsidR="00F70AFF"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Забайкальского края.</w:t>
                  </w:r>
                </w:p>
              </w:tc>
            </w:tr>
            <w:tr w:rsidR="003B2041" w:rsidRPr="00F70AFF" w:rsidTr="003B2041"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2041" w:rsidRPr="00F70AFF" w:rsidRDefault="003B2041" w:rsidP="003B204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2041" w:rsidRPr="00F70AFF" w:rsidRDefault="003B2041" w:rsidP="003B204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2041" w:rsidRPr="00F70AFF" w:rsidRDefault="003B2041" w:rsidP="003B204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2041" w:rsidRPr="00F70AFF" w:rsidRDefault="003B2041" w:rsidP="003B204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F70AFF"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B2041" w:rsidRDefault="003B2041" w:rsidP="003B20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3B204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  <w:r w:rsidR="00DD7350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   </w:t>
            </w:r>
          </w:p>
          <w:p w:rsidR="00DD7350" w:rsidRDefault="00DD7350" w:rsidP="003B20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  <w:p w:rsidR="00DD7350" w:rsidRDefault="00DD7350" w:rsidP="00DD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    </w:t>
            </w:r>
            <w:r w:rsidRPr="00DD7350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Отдел по работе с персоналом  Министерства</w:t>
            </w:r>
          </w:p>
          <w:p w:rsidR="00DD7350" w:rsidRPr="00DD7350" w:rsidRDefault="00DD7350" w:rsidP="00DD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3B2041" w:rsidRPr="003B2041" w:rsidTr="00DD7350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041" w:rsidRPr="003B2041" w:rsidRDefault="003B2041" w:rsidP="003B2041">
            <w:pPr>
              <w:shd w:val="clear" w:color="auto" w:fill="EFEFEF"/>
              <w:spacing w:after="15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</w:tr>
    </w:tbl>
    <w:p w:rsidR="006D2E6A" w:rsidRDefault="006D2E6A"/>
    <w:sectPr w:rsidR="006D2E6A" w:rsidSect="003B20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37"/>
    <w:rsid w:val="00045C29"/>
    <w:rsid w:val="00054270"/>
    <w:rsid w:val="000601E1"/>
    <w:rsid w:val="0006450D"/>
    <w:rsid w:val="00091054"/>
    <w:rsid w:val="000B6744"/>
    <w:rsid w:val="000C756D"/>
    <w:rsid w:val="000D26AA"/>
    <w:rsid w:val="000F4067"/>
    <w:rsid w:val="0010402A"/>
    <w:rsid w:val="00111873"/>
    <w:rsid w:val="00114438"/>
    <w:rsid w:val="00127F91"/>
    <w:rsid w:val="00131F6B"/>
    <w:rsid w:val="00133AC5"/>
    <w:rsid w:val="00141A94"/>
    <w:rsid w:val="001576FA"/>
    <w:rsid w:val="00161889"/>
    <w:rsid w:val="0017315E"/>
    <w:rsid w:val="00194336"/>
    <w:rsid w:val="00197219"/>
    <w:rsid w:val="001A24A8"/>
    <w:rsid w:val="001B4CB9"/>
    <w:rsid w:val="001C22D4"/>
    <w:rsid w:val="001D4613"/>
    <w:rsid w:val="00205A9D"/>
    <w:rsid w:val="00212837"/>
    <w:rsid w:val="00226F9D"/>
    <w:rsid w:val="0024419C"/>
    <w:rsid w:val="00251FA5"/>
    <w:rsid w:val="00275E41"/>
    <w:rsid w:val="00287B2D"/>
    <w:rsid w:val="002A30A3"/>
    <w:rsid w:val="002A59BA"/>
    <w:rsid w:val="002C2E0E"/>
    <w:rsid w:val="002E34C4"/>
    <w:rsid w:val="002E7427"/>
    <w:rsid w:val="002F1F4E"/>
    <w:rsid w:val="00302E9C"/>
    <w:rsid w:val="003032F4"/>
    <w:rsid w:val="003110BE"/>
    <w:rsid w:val="003219AC"/>
    <w:rsid w:val="003249EF"/>
    <w:rsid w:val="0033524F"/>
    <w:rsid w:val="00362BC0"/>
    <w:rsid w:val="003849DD"/>
    <w:rsid w:val="003878B1"/>
    <w:rsid w:val="003A12A1"/>
    <w:rsid w:val="003A4FDC"/>
    <w:rsid w:val="003B2041"/>
    <w:rsid w:val="003C27BD"/>
    <w:rsid w:val="003F21F0"/>
    <w:rsid w:val="0041122F"/>
    <w:rsid w:val="00411EEF"/>
    <w:rsid w:val="00422C83"/>
    <w:rsid w:val="004230E0"/>
    <w:rsid w:val="004267E6"/>
    <w:rsid w:val="00456256"/>
    <w:rsid w:val="00463F9E"/>
    <w:rsid w:val="004A0BB0"/>
    <w:rsid w:val="004A0ED3"/>
    <w:rsid w:val="004A5F0F"/>
    <w:rsid w:val="004A78C8"/>
    <w:rsid w:val="004B08E2"/>
    <w:rsid w:val="004C41EE"/>
    <w:rsid w:val="004D4338"/>
    <w:rsid w:val="004D4F40"/>
    <w:rsid w:val="004E0966"/>
    <w:rsid w:val="00501DE6"/>
    <w:rsid w:val="0051199E"/>
    <w:rsid w:val="0051343F"/>
    <w:rsid w:val="00516A2F"/>
    <w:rsid w:val="00525B7D"/>
    <w:rsid w:val="00534D15"/>
    <w:rsid w:val="00542CDE"/>
    <w:rsid w:val="00550105"/>
    <w:rsid w:val="00556850"/>
    <w:rsid w:val="0056251C"/>
    <w:rsid w:val="00566C47"/>
    <w:rsid w:val="00576E04"/>
    <w:rsid w:val="00593435"/>
    <w:rsid w:val="005A7F4A"/>
    <w:rsid w:val="005B639F"/>
    <w:rsid w:val="005C2B0E"/>
    <w:rsid w:val="005D6587"/>
    <w:rsid w:val="005F19ED"/>
    <w:rsid w:val="00613843"/>
    <w:rsid w:val="006160A4"/>
    <w:rsid w:val="00636086"/>
    <w:rsid w:val="00643B4B"/>
    <w:rsid w:val="0066115A"/>
    <w:rsid w:val="0066631D"/>
    <w:rsid w:val="00677C9F"/>
    <w:rsid w:val="0069135C"/>
    <w:rsid w:val="0069515E"/>
    <w:rsid w:val="006D2E6A"/>
    <w:rsid w:val="0071676D"/>
    <w:rsid w:val="00716EF6"/>
    <w:rsid w:val="00720DDB"/>
    <w:rsid w:val="00730AE4"/>
    <w:rsid w:val="007316C9"/>
    <w:rsid w:val="00753EAB"/>
    <w:rsid w:val="00773E16"/>
    <w:rsid w:val="007D22FC"/>
    <w:rsid w:val="007D2D3A"/>
    <w:rsid w:val="007D47E5"/>
    <w:rsid w:val="0080392A"/>
    <w:rsid w:val="008135ED"/>
    <w:rsid w:val="00815092"/>
    <w:rsid w:val="00840A1F"/>
    <w:rsid w:val="00844388"/>
    <w:rsid w:val="00852C0A"/>
    <w:rsid w:val="0087454A"/>
    <w:rsid w:val="008768F2"/>
    <w:rsid w:val="008B07CE"/>
    <w:rsid w:val="008D7395"/>
    <w:rsid w:val="008E1E83"/>
    <w:rsid w:val="008E1EC5"/>
    <w:rsid w:val="008F0E20"/>
    <w:rsid w:val="009040CC"/>
    <w:rsid w:val="0092759F"/>
    <w:rsid w:val="00952D9B"/>
    <w:rsid w:val="00954942"/>
    <w:rsid w:val="009753D6"/>
    <w:rsid w:val="00976891"/>
    <w:rsid w:val="00976DF6"/>
    <w:rsid w:val="00977A94"/>
    <w:rsid w:val="00986E4D"/>
    <w:rsid w:val="009D0EE7"/>
    <w:rsid w:val="00A02419"/>
    <w:rsid w:val="00A0383D"/>
    <w:rsid w:val="00A06F34"/>
    <w:rsid w:val="00A117A9"/>
    <w:rsid w:val="00A171F4"/>
    <w:rsid w:val="00A245A6"/>
    <w:rsid w:val="00A47D18"/>
    <w:rsid w:val="00A5467C"/>
    <w:rsid w:val="00A95017"/>
    <w:rsid w:val="00AA0DB5"/>
    <w:rsid w:val="00AA3715"/>
    <w:rsid w:val="00AC38FB"/>
    <w:rsid w:val="00AC7921"/>
    <w:rsid w:val="00AD6CA3"/>
    <w:rsid w:val="00AE5FEF"/>
    <w:rsid w:val="00AF1618"/>
    <w:rsid w:val="00B02268"/>
    <w:rsid w:val="00B26692"/>
    <w:rsid w:val="00B33982"/>
    <w:rsid w:val="00B46F69"/>
    <w:rsid w:val="00B47FF6"/>
    <w:rsid w:val="00B52A1B"/>
    <w:rsid w:val="00B76E62"/>
    <w:rsid w:val="00B80A27"/>
    <w:rsid w:val="00B85C38"/>
    <w:rsid w:val="00B913CD"/>
    <w:rsid w:val="00B92C86"/>
    <w:rsid w:val="00B931AA"/>
    <w:rsid w:val="00BB420C"/>
    <w:rsid w:val="00BF3D35"/>
    <w:rsid w:val="00C006F3"/>
    <w:rsid w:val="00C0360D"/>
    <w:rsid w:val="00C06283"/>
    <w:rsid w:val="00C07F54"/>
    <w:rsid w:val="00C13384"/>
    <w:rsid w:val="00C15770"/>
    <w:rsid w:val="00C44605"/>
    <w:rsid w:val="00C64A9B"/>
    <w:rsid w:val="00C80422"/>
    <w:rsid w:val="00C839FB"/>
    <w:rsid w:val="00C91E7D"/>
    <w:rsid w:val="00CA2003"/>
    <w:rsid w:val="00CB20EE"/>
    <w:rsid w:val="00CD661B"/>
    <w:rsid w:val="00CD7D77"/>
    <w:rsid w:val="00D031FF"/>
    <w:rsid w:val="00D264D6"/>
    <w:rsid w:val="00D35DA1"/>
    <w:rsid w:val="00D554FF"/>
    <w:rsid w:val="00D578E6"/>
    <w:rsid w:val="00D621E6"/>
    <w:rsid w:val="00D9024F"/>
    <w:rsid w:val="00D9489C"/>
    <w:rsid w:val="00DB6709"/>
    <w:rsid w:val="00DD7350"/>
    <w:rsid w:val="00DE3F3E"/>
    <w:rsid w:val="00E117C8"/>
    <w:rsid w:val="00E137DD"/>
    <w:rsid w:val="00E15D93"/>
    <w:rsid w:val="00E2055C"/>
    <w:rsid w:val="00E236DB"/>
    <w:rsid w:val="00E24B3E"/>
    <w:rsid w:val="00E533B1"/>
    <w:rsid w:val="00E64C8E"/>
    <w:rsid w:val="00E65F9A"/>
    <w:rsid w:val="00E726E6"/>
    <w:rsid w:val="00E75951"/>
    <w:rsid w:val="00E77C42"/>
    <w:rsid w:val="00E804A6"/>
    <w:rsid w:val="00EC32AB"/>
    <w:rsid w:val="00EE50BF"/>
    <w:rsid w:val="00EE7B1E"/>
    <w:rsid w:val="00EF61A8"/>
    <w:rsid w:val="00EF739F"/>
    <w:rsid w:val="00F050FB"/>
    <w:rsid w:val="00F2723D"/>
    <w:rsid w:val="00F544D8"/>
    <w:rsid w:val="00F57C1C"/>
    <w:rsid w:val="00F66448"/>
    <w:rsid w:val="00F70AFF"/>
    <w:rsid w:val="00F90E06"/>
    <w:rsid w:val="00F9249E"/>
    <w:rsid w:val="00FA234B"/>
    <w:rsid w:val="00FD0342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52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43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56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07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2</cp:revision>
  <cp:lastPrinted>2015-01-12T23:57:00Z</cp:lastPrinted>
  <dcterms:created xsi:type="dcterms:W3CDTF">2016-02-26T04:18:00Z</dcterms:created>
  <dcterms:modified xsi:type="dcterms:W3CDTF">2016-02-26T04:18:00Z</dcterms:modified>
</cp:coreProperties>
</file>