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A8" w:rsidRDefault="003674A8">
      <w:pPr>
        <w:pStyle w:val="ConsPlusTitlePage"/>
      </w:pPr>
      <w:bookmarkStart w:id="0" w:name="_GoBack"/>
      <w:bookmarkEnd w:id="0"/>
    </w:p>
    <w:p w:rsidR="003674A8" w:rsidRDefault="003674A8">
      <w:pPr>
        <w:pStyle w:val="ConsPlusNormal"/>
        <w:jc w:val="both"/>
        <w:outlineLvl w:val="0"/>
      </w:pPr>
    </w:p>
    <w:p w:rsidR="003674A8" w:rsidRDefault="003674A8">
      <w:pPr>
        <w:pStyle w:val="ConsPlusTitle"/>
        <w:jc w:val="center"/>
        <w:outlineLvl w:val="0"/>
      </w:pPr>
      <w:r>
        <w:t>ПРАВИТЕЛЬСТВО ЗАБАЙКАЛЬСКОГО КРАЯ</w:t>
      </w:r>
    </w:p>
    <w:p w:rsidR="003674A8" w:rsidRDefault="003674A8">
      <w:pPr>
        <w:pStyle w:val="ConsPlusTitle"/>
        <w:jc w:val="center"/>
      </w:pPr>
    </w:p>
    <w:p w:rsidR="003674A8" w:rsidRDefault="003674A8">
      <w:pPr>
        <w:pStyle w:val="ConsPlusTitle"/>
        <w:jc w:val="center"/>
      </w:pPr>
      <w:r>
        <w:t>ПОСТАНОВЛЕНИЕ</w:t>
      </w:r>
    </w:p>
    <w:p w:rsidR="003674A8" w:rsidRDefault="003674A8">
      <w:pPr>
        <w:pStyle w:val="ConsPlusTitle"/>
        <w:jc w:val="center"/>
      </w:pPr>
      <w:r>
        <w:t>от 4 октября 2011 г. N 349</w:t>
      </w:r>
    </w:p>
    <w:p w:rsidR="003674A8" w:rsidRDefault="003674A8">
      <w:pPr>
        <w:pStyle w:val="ConsPlusTitle"/>
        <w:jc w:val="center"/>
      </w:pPr>
    </w:p>
    <w:p w:rsidR="003674A8" w:rsidRDefault="003674A8">
      <w:pPr>
        <w:pStyle w:val="ConsPlusTitle"/>
        <w:jc w:val="center"/>
      </w:pPr>
      <w:r>
        <w:t>О ПРЕДВАРИТЕЛЬНОМ УВЕДОМЛЕНИИ ПРЕДСТАВИТЕЛЯ НАНИМАТЕЛЯ</w:t>
      </w:r>
    </w:p>
    <w:p w:rsidR="003674A8" w:rsidRDefault="003674A8">
      <w:pPr>
        <w:pStyle w:val="ConsPlusTitle"/>
        <w:jc w:val="center"/>
      </w:pPr>
      <w:r>
        <w:t>ГОСУДАРСТВЕННЫМИ ГРАЖДАНСКИМИ СЛУЖАЩИМИ ЗАБАЙКАЛЬСКОГО</w:t>
      </w:r>
    </w:p>
    <w:p w:rsidR="003674A8" w:rsidRDefault="003674A8">
      <w:pPr>
        <w:pStyle w:val="ConsPlusTitle"/>
        <w:jc w:val="center"/>
      </w:pPr>
      <w:r>
        <w:t>КРАЯ О ВЫПОЛНЕНИИ ИНОЙ ОПЛАЧИВАЕМОЙ РАБОТЫ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5" w:history="1">
        <w:r>
          <w:rPr>
            <w:color w:val="0000FF"/>
          </w:rPr>
          <w:t>статьей 17</w:t>
        </w:r>
      </w:hyperlink>
      <w:r>
        <w:t xml:space="preserve"> Закона Забайкальского края "О государственной гражданской службе Забайкальского края", в целях реализации </w:t>
      </w:r>
      <w:hyperlink r:id="rId6" w:history="1">
        <w:r>
          <w:rPr>
            <w:color w:val="0000FF"/>
          </w:rPr>
          <w:t>части 2 статьи 14</w:t>
        </w:r>
      </w:hyperlink>
      <w:r>
        <w:t xml:space="preserve"> Федерального закона "О государственной гражданской службе Российской Федерации", единого подхода к порядку и форме уведомления представителя нанимателя государственными гражданскими служащими Забайкальского края о выполнении иной оплачиваемой работы Правительство Забайкальского края постановляет:</w:t>
      </w:r>
    </w:p>
    <w:p w:rsidR="003674A8" w:rsidRDefault="003674A8">
      <w:pPr>
        <w:pStyle w:val="ConsPlusNormal"/>
        <w:ind w:firstLine="540"/>
        <w:jc w:val="both"/>
      </w:pPr>
    </w:p>
    <w:p w:rsidR="003674A8" w:rsidRDefault="003674A8">
      <w:pPr>
        <w:pStyle w:val="ConsPlusNormal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 (прилагается).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right"/>
      </w:pPr>
      <w:r>
        <w:t>Губернатор</w:t>
      </w:r>
    </w:p>
    <w:p w:rsidR="003674A8" w:rsidRDefault="003674A8">
      <w:pPr>
        <w:pStyle w:val="ConsPlusNormal"/>
        <w:jc w:val="right"/>
      </w:pPr>
      <w:r>
        <w:t>Забайкальского края</w:t>
      </w:r>
    </w:p>
    <w:p w:rsidR="003674A8" w:rsidRDefault="003674A8">
      <w:pPr>
        <w:pStyle w:val="ConsPlusNormal"/>
        <w:jc w:val="right"/>
      </w:pPr>
      <w:r>
        <w:t>Р.Ф.ГЕНИАТУЛИН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right"/>
        <w:outlineLvl w:val="0"/>
      </w:pPr>
      <w:r>
        <w:t>Утвержден</w:t>
      </w:r>
    </w:p>
    <w:p w:rsidR="003674A8" w:rsidRDefault="003674A8">
      <w:pPr>
        <w:pStyle w:val="ConsPlusNormal"/>
        <w:jc w:val="right"/>
      </w:pPr>
      <w:r>
        <w:t>Постановлением</w:t>
      </w:r>
    </w:p>
    <w:p w:rsidR="003674A8" w:rsidRDefault="003674A8">
      <w:pPr>
        <w:pStyle w:val="ConsPlusNormal"/>
        <w:jc w:val="right"/>
      </w:pPr>
      <w:r>
        <w:t>Правительства Забайкальского края</w:t>
      </w:r>
    </w:p>
    <w:p w:rsidR="003674A8" w:rsidRDefault="003674A8">
      <w:pPr>
        <w:pStyle w:val="ConsPlusNormal"/>
        <w:jc w:val="right"/>
      </w:pPr>
      <w:r>
        <w:t>от 4 октября 2011 г. N 349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Title"/>
        <w:jc w:val="center"/>
      </w:pPr>
      <w:bookmarkStart w:id="1" w:name="P27"/>
      <w:bookmarkEnd w:id="1"/>
      <w:r>
        <w:t>ПОРЯДОК</w:t>
      </w:r>
    </w:p>
    <w:p w:rsidR="003674A8" w:rsidRDefault="003674A8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3674A8" w:rsidRDefault="003674A8">
      <w:pPr>
        <w:pStyle w:val="ConsPlusTitle"/>
        <w:jc w:val="center"/>
      </w:pPr>
      <w:r>
        <w:t>ГОСУДАРСТВЕННЫМИ ГРАЖДАНСКИМИ СЛУЖАЩИМИ ЗАБАЙКАЛЬСКОГО</w:t>
      </w:r>
    </w:p>
    <w:p w:rsidR="003674A8" w:rsidRDefault="003674A8">
      <w:pPr>
        <w:pStyle w:val="ConsPlusTitle"/>
        <w:jc w:val="center"/>
      </w:pPr>
      <w:r>
        <w:t>КРАЯ О ВЫПОЛНЕНИИ ИНОЙ ОПЛАЧИВАЕМОЙ РАБОТЫ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ind w:firstLine="540"/>
        <w:jc w:val="both"/>
      </w:pPr>
      <w:r>
        <w:t>1. Порядок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 разработан в целях предотвращения возникновения конфликта интересов на государственной гражданской службе Забайкальского края (далее - гражданская служба), установления единой процедуры и формы уведомления представителя нанимателя государственными гражданскими служащими Забайкальского края (далее - гражданские служащие) о предстоящем выполнении иной оплачиваемой работы.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2. Выполнение гражданскими служащими иной оплачиваемой работы должно осуществляться в свободное от основной работы время в соответствии с требованиями действующего законодательства.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 xml:space="preserve">3. Предварительное уведомление представителя нанимателя гражданскими служащими о выполнении иной оплачиваемой работы не требуется в случае осуществления гражданским </w:t>
      </w:r>
      <w:r>
        <w:lastRenderedPageBreak/>
        <w:t>служащим педагогической деятельности в служебное время в пределах своих должностных обязанностей по поручению соответствующего руководителя в связи с поступившим запросом из учебного заведения.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 xml:space="preserve">4. Гражданские служащие, желающие выполнять иную оплачиваемую работу, направляют на имя представителя нанимателя письменное </w:t>
      </w:r>
      <w:hyperlink w:anchor="P82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по форме согласно приложению N 1 к настоящему Порядку не менее чем за 10 календарных дней до даты начала выполнения такой работы.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5. Уведомление должно содержать: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информацию о работодателе (наименование и характеристика (сфера) деятельности);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сведения о предстоящем виде деятельности, основные обязанности;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предполагаемое время и сроки выполнения соответствующей работы.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К уведомлению прилагаются: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предполагаемый график занятости (если в уведомлении не указаны время и сроки выполнения работы);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проект трудового договора или договора гражданско-правового характера на выполнение иной оплачиваемой работы. После заключения указанного договора соответствующая копия направляется представителю нанимателя в трехдневный срок.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6. Гражданские служащие направляют уведомления в кадровые службы соответствующих органов государственной власти Забайкальского края, государственных органов Забайкальского края (далее - государственные органы) для рассмотрения представителем нанимателя.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7. Руководители исполнительных органов государственной власти Забайкальского края, являющиеся гражданскими служащими (далее - руководители исполнительных органов) направляют уведомления в Администрацию Губернатора Забайкальского края для рассмотрения Губернатором Забайкальского края.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 xml:space="preserve">8. Сотрудники кадровых служб регистрируют уведомления в день их поступления в журнале регистрации уведомлений представителя нанимателя государственными гражданскими служащими Забайкальского края о намерении выполнять иную оплачиваемую работу (далее - </w:t>
      </w:r>
      <w:hyperlink w:anchor="P124" w:history="1">
        <w:r>
          <w:rPr>
            <w:color w:val="0000FF"/>
          </w:rPr>
          <w:t>журнал</w:t>
        </w:r>
      </w:hyperlink>
      <w:r>
        <w:t>), составленном по форме согласно приложению N 2 к настоящему Порядку.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9. Сотрудником кадровой службы уведомление направляется секретарю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(далее - комиссия) соответствующего государственного органа для предварительного изучения и подготовки заключения.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10. Уведомление, поданное руководителем исполнительного органа, передается секретарю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 (далее - комиссия) для предварительного изучения и подготовки заключения.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11. После рассмотрения секретарем соответствующей комиссии уведомление с заключением передается представителю нанимателя для ознакомления и наложения соответствующей резолюции (о направлении в кадровую службу либо в комиссию).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 xml:space="preserve">12. В случае если выполнение гражданским служащим иной оплачиваемой работы не приведет к возникновению конфликта интересов, уведомление и заключение представителем </w:t>
      </w:r>
      <w:r>
        <w:lastRenderedPageBreak/>
        <w:t>нанимателя передаются в кадровую службу для ознакомления с ними гражданского служащего и для приобщения к его личному делу.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13. В случае если выполнение гражданским служащим иной оплачиваемой работы может привести к возникновению конфликта интересов, уведомление и заключение секретаря передаются представителем нанимателя в соответствующую комиссию для принятия решения, о чем гражданский служащий уведомляется в соответствии с действующим законодательством.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14. Результаты рассмотрения уведомлений соответствующими комиссиями оформляются протоколами заседаний, направляются представителю нанимателя, доводятся до сведения гражданского служащего и приобщаются кадровой службой к его личному делу.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15. Срок рассмотрения уведомлений не должен превышать 30 календарных дней со дня регистрации уведомления.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16. Уведомление, поданное руководителем исполнительного органа, с резолюцией Губернатора Забайкальского края направляется в соответствующий исполнительный орган государственной власти Забайкальского края для приобщения к его личному делу.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17. Каждый случай предполагаемых изменений (дополнений) вида деятельности, характера, места или условий работы, выполняемой гражданским служащим, требует отдельного уведомления и рассмотрения.</w:t>
      </w:r>
    </w:p>
    <w:p w:rsidR="003674A8" w:rsidRDefault="003674A8">
      <w:pPr>
        <w:pStyle w:val="ConsPlusNormal"/>
        <w:spacing w:before="220"/>
        <w:ind w:firstLine="540"/>
        <w:jc w:val="both"/>
      </w:pPr>
      <w:r>
        <w:t>18. При прекращении выполнения иной оплачиваемой работы гражданский служащий направляет представителю нанимателя письменное заявление об этом. В журнале производится соответствующая запись.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right"/>
        <w:outlineLvl w:val="1"/>
      </w:pPr>
      <w:r>
        <w:t>Приложение N 1</w:t>
      </w:r>
    </w:p>
    <w:p w:rsidR="003674A8" w:rsidRDefault="003674A8">
      <w:pPr>
        <w:pStyle w:val="ConsPlusNormal"/>
        <w:jc w:val="right"/>
      </w:pPr>
      <w:r>
        <w:t>к Порядку предварительного уведомления</w:t>
      </w:r>
    </w:p>
    <w:p w:rsidR="003674A8" w:rsidRDefault="003674A8">
      <w:pPr>
        <w:pStyle w:val="ConsPlusNormal"/>
        <w:jc w:val="right"/>
      </w:pPr>
      <w:r>
        <w:t>представителя нанимателя государственными</w:t>
      </w:r>
    </w:p>
    <w:p w:rsidR="003674A8" w:rsidRDefault="003674A8">
      <w:pPr>
        <w:pStyle w:val="ConsPlusNormal"/>
        <w:jc w:val="right"/>
      </w:pPr>
      <w:r>
        <w:t>гражданскими служащими Забайкальского</w:t>
      </w:r>
    </w:p>
    <w:p w:rsidR="003674A8" w:rsidRDefault="003674A8">
      <w:pPr>
        <w:pStyle w:val="ConsPlusNormal"/>
        <w:jc w:val="right"/>
      </w:pPr>
      <w:r>
        <w:t>края о выполнении иной оплачиваемой</w:t>
      </w:r>
    </w:p>
    <w:p w:rsidR="003674A8" w:rsidRDefault="003674A8">
      <w:pPr>
        <w:pStyle w:val="ConsPlusNormal"/>
        <w:jc w:val="right"/>
      </w:pPr>
      <w:r>
        <w:t>работы, утвержденному постановлением</w:t>
      </w:r>
    </w:p>
    <w:p w:rsidR="003674A8" w:rsidRDefault="003674A8">
      <w:pPr>
        <w:pStyle w:val="ConsPlusNormal"/>
        <w:jc w:val="right"/>
      </w:pPr>
      <w:r>
        <w:t>Правительства Забайкальского края</w:t>
      </w:r>
    </w:p>
    <w:p w:rsidR="003674A8" w:rsidRDefault="003674A8">
      <w:pPr>
        <w:pStyle w:val="ConsPlusNormal"/>
        <w:jc w:val="right"/>
      </w:pPr>
      <w:r>
        <w:t>от 4 октября 2011 г. N 349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           (представителю нанимателя - наименование должности, Ф.И.О.)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          от 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           (наименование должности, структурного подразделения, органа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          государственной власти Забайкальского края, государственного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                                   органа Забайкальского края, Ф.И.О.)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bookmarkStart w:id="2" w:name="P82"/>
      <w:bookmarkEnd w:id="2"/>
      <w:r>
        <w:t xml:space="preserve">                                УВЕДОМЛЕНИЕ</w:t>
      </w:r>
    </w:p>
    <w:p w:rsidR="003674A8" w:rsidRDefault="003674A8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В    соответствии   с   </w:t>
      </w:r>
      <w:hyperlink r:id="rId7" w:history="1">
        <w:r>
          <w:rPr>
            <w:color w:val="0000FF"/>
          </w:rPr>
          <w:t>частью   2   статьи   14</w:t>
        </w:r>
      </w:hyperlink>
      <w:r>
        <w:t xml:space="preserve"> Федерального закона "О</w:t>
      </w:r>
    </w:p>
    <w:p w:rsidR="003674A8" w:rsidRDefault="003674A8">
      <w:pPr>
        <w:pStyle w:val="ConsPlusNonformat"/>
        <w:jc w:val="both"/>
      </w:pPr>
      <w:proofErr w:type="gramStart"/>
      <w:r>
        <w:t>государственной  гражданской</w:t>
      </w:r>
      <w:proofErr w:type="gramEnd"/>
      <w:r>
        <w:t xml:space="preserve">  службе  Российской Федерации" уведомляю Вас о</w:t>
      </w:r>
    </w:p>
    <w:p w:rsidR="003674A8" w:rsidRDefault="003674A8">
      <w:pPr>
        <w:pStyle w:val="ConsPlusNonformat"/>
        <w:jc w:val="both"/>
      </w:pPr>
      <w:r>
        <w:t>том, что я намерен (а) выполнять иную оплачиваемую работу</w:t>
      </w:r>
    </w:p>
    <w:p w:rsidR="003674A8" w:rsidRDefault="003674A8">
      <w:pPr>
        <w:pStyle w:val="ConsPlusNonformat"/>
        <w:jc w:val="both"/>
      </w:pPr>
      <w:r>
        <w:lastRenderedPageBreak/>
        <w:t>_____________________________________________________________________________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(указать место работы (информация о работодателе: наименование и</w:t>
      </w:r>
    </w:p>
    <w:p w:rsidR="003674A8" w:rsidRDefault="003674A8">
      <w:pPr>
        <w:pStyle w:val="ConsPlusNonformat"/>
        <w:jc w:val="both"/>
      </w:pPr>
      <w:r>
        <w:t xml:space="preserve">                 характеристика (сфера) его деятельности),</w:t>
      </w:r>
    </w:p>
    <w:p w:rsidR="003674A8" w:rsidRDefault="003674A8">
      <w:pPr>
        <w:pStyle w:val="ConsPlusNonformat"/>
        <w:jc w:val="both"/>
      </w:pPr>
      <w:r>
        <w:t>_____________________________________________________________________________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   сведения о предстоящем виде деятельности, основные обязанности;</w:t>
      </w:r>
    </w:p>
    <w:p w:rsidR="003674A8" w:rsidRDefault="003674A8">
      <w:pPr>
        <w:pStyle w:val="ConsPlusNonformat"/>
        <w:jc w:val="both"/>
      </w:pPr>
      <w:r>
        <w:t>_____________________________________________________________________________</w:t>
      </w:r>
    </w:p>
    <w:p w:rsidR="003674A8" w:rsidRDefault="003674A8">
      <w:pPr>
        <w:pStyle w:val="ConsPlusNonformat"/>
        <w:jc w:val="both"/>
      </w:pPr>
      <w:r>
        <w:t xml:space="preserve">   предполагаемые время и сроки выполнения соответствующей работы, иное)</w:t>
      </w:r>
    </w:p>
    <w:p w:rsidR="003674A8" w:rsidRDefault="003674A8">
      <w:pPr>
        <w:pStyle w:val="ConsPlusNonformat"/>
        <w:jc w:val="both"/>
      </w:pPr>
      <w:r>
        <w:t>____________________________________________________________________________.</w:t>
      </w:r>
    </w:p>
    <w:p w:rsidR="003674A8" w:rsidRDefault="003674A8">
      <w:pPr>
        <w:pStyle w:val="ConsPlusNonformat"/>
        <w:jc w:val="both"/>
      </w:pPr>
      <w:r>
        <w:t xml:space="preserve">    </w:t>
      </w:r>
      <w:proofErr w:type="gramStart"/>
      <w:r>
        <w:t>Считаю,  что</w:t>
      </w:r>
      <w:proofErr w:type="gramEnd"/>
      <w:r>
        <w:t xml:space="preserve"> выполнение указанной работы не повлечет за собой конфликта</w:t>
      </w:r>
    </w:p>
    <w:p w:rsidR="003674A8" w:rsidRDefault="003674A8">
      <w:pPr>
        <w:pStyle w:val="ConsPlusNonformat"/>
        <w:jc w:val="both"/>
      </w:pPr>
      <w:r>
        <w:t>интересов.</w:t>
      </w:r>
    </w:p>
    <w:p w:rsidR="003674A8" w:rsidRDefault="003674A8">
      <w:pPr>
        <w:pStyle w:val="ConsPlusNonformat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</w:t>
      </w:r>
    </w:p>
    <w:p w:rsidR="003674A8" w:rsidRDefault="003674A8">
      <w:pPr>
        <w:pStyle w:val="ConsPlusNonformat"/>
        <w:jc w:val="both"/>
      </w:pPr>
      <w:r>
        <w:t xml:space="preserve">предусмотренные  </w:t>
      </w:r>
      <w:hyperlink r:id="rId8" w:history="1">
        <w:r>
          <w:rPr>
            <w:color w:val="0000FF"/>
          </w:rPr>
          <w:t>статьями  17</w:t>
        </w:r>
      </w:hyperlink>
      <w:r>
        <w:t xml:space="preserve">,  </w:t>
      </w:r>
      <w:hyperlink r:id="rId9" w:history="1">
        <w:r>
          <w:rPr>
            <w:color w:val="0000FF"/>
          </w:rPr>
          <w:t>18</w:t>
        </w:r>
      </w:hyperlink>
      <w:r>
        <w:t xml:space="preserve">  Федерального  закона "О государственной</w:t>
      </w:r>
    </w:p>
    <w:p w:rsidR="003674A8" w:rsidRDefault="003674A8">
      <w:pPr>
        <w:pStyle w:val="ConsPlusNonformat"/>
        <w:jc w:val="both"/>
      </w:pPr>
      <w:r>
        <w:t>гражданской службе Российской Федерации".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                                                "___" _________ 20__ г.</w:t>
      </w:r>
    </w:p>
    <w:p w:rsidR="003674A8" w:rsidRDefault="003674A8">
      <w:pPr>
        <w:pStyle w:val="ConsPlusNonformat"/>
        <w:jc w:val="both"/>
      </w:pPr>
      <w:r>
        <w:t xml:space="preserve"> ________________________________________________ (подпись государственного</w:t>
      </w:r>
    </w:p>
    <w:p w:rsidR="003674A8" w:rsidRDefault="003674A8">
      <w:pPr>
        <w:pStyle w:val="ConsPlusNonformat"/>
        <w:jc w:val="both"/>
      </w:pPr>
      <w:r>
        <w:t xml:space="preserve">                                                    гражданского служащего)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С результатами рассмотрения уведомления ознакомлен (а):</w:t>
      </w:r>
    </w:p>
    <w:p w:rsidR="003674A8" w:rsidRDefault="003674A8">
      <w:pPr>
        <w:pStyle w:val="ConsPlusNonformat"/>
        <w:jc w:val="both"/>
      </w:pPr>
    </w:p>
    <w:p w:rsidR="003674A8" w:rsidRDefault="003674A8">
      <w:pPr>
        <w:pStyle w:val="ConsPlusNonformat"/>
        <w:jc w:val="both"/>
      </w:pPr>
      <w:r>
        <w:t xml:space="preserve">                                                   "___" __________ 20__ г.</w:t>
      </w:r>
    </w:p>
    <w:p w:rsidR="003674A8" w:rsidRDefault="003674A8">
      <w:pPr>
        <w:pStyle w:val="ConsPlusNonformat"/>
        <w:jc w:val="both"/>
      </w:pPr>
      <w:r>
        <w:t>_________________________________________________ (подпись государственного</w:t>
      </w:r>
    </w:p>
    <w:p w:rsidR="003674A8" w:rsidRDefault="003674A8">
      <w:pPr>
        <w:pStyle w:val="ConsPlusNonformat"/>
        <w:jc w:val="both"/>
      </w:pPr>
      <w:r>
        <w:t xml:space="preserve">                                                    гражданского служащего)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right"/>
        <w:outlineLvl w:val="1"/>
      </w:pPr>
      <w:r>
        <w:t>Приложение N 2</w:t>
      </w:r>
    </w:p>
    <w:p w:rsidR="003674A8" w:rsidRDefault="003674A8">
      <w:pPr>
        <w:pStyle w:val="ConsPlusNormal"/>
        <w:jc w:val="right"/>
      </w:pPr>
      <w:r>
        <w:t>к Порядку предварительного уведомления</w:t>
      </w:r>
    </w:p>
    <w:p w:rsidR="003674A8" w:rsidRDefault="003674A8">
      <w:pPr>
        <w:pStyle w:val="ConsPlusNormal"/>
        <w:jc w:val="right"/>
      </w:pPr>
      <w:r>
        <w:t>представителя нанимателя государственными</w:t>
      </w:r>
    </w:p>
    <w:p w:rsidR="003674A8" w:rsidRDefault="003674A8">
      <w:pPr>
        <w:pStyle w:val="ConsPlusNormal"/>
        <w:jc w:val="right"/>
      </w:pPr>
      <w:r>
        <w:t>гражданскими служащими Забайкальского края о</w:t>
      </w:r>
    </w:p>
    <w:p w:rsidR="003674A8" w:rsidRDefault="003674A8">
      <w:pPr>
        <w:pStyle w:val="ConsPlusNormal"/>
        <w:jc w:val="right"/>
      </w:pPr>
      <w:r>
        <w:t>выполнении иной оплачиваемой работы, утвержденному</w:t>
      </w:r>
    </w:p>
    <w:p w:rsidR="003674A8" w:rsidRDefault="003674A8">
      <w:pPr>
        <w:pStyle w:val="ConsPlusNormal"/>
        <w:jc w:val="right"/>
      </w:pPr>
      <w:r>
        <w:t>постановлением Правительства Забайкальского края</w:t>
      </w:r>
    </w:p>
    <w:p w:rsidR="003674A8" w:rsidRDefault="003674A8">
      <w:pPr>
        <w:pStyle w:val="ConsPlusNormal"/>
        <w:jc w:val="right"/>
      </w:pPr>
      <w:r>
        <w:t>от 4 октября 2011 г. N 349</w:t>
      </w: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center"/>
      </w:pPr>
      <w:bookmarkStart w:id="3" w:name="P124"/>
      <w:bookmarkEnd w:id="3"/>
      <w:r>
        <w:t>ЖУРНАЛ</w:t>
      </w:r>
    </w:p>
    <w:p w:rsidR="003674A8" w:rsidRDefault="003674A8">
      <w:pPr>
        <w:pStyle w:val="ConsPlusNormal"/>
        <w:jc w:val="center"/>
      </w:pPr>
      <w:r>
        <w:t>РЕГИСТРАЦИИ УВЕДОМЛЕНИЙ ПРЕДСТАВИТЕЛЯ НАНИМАТЕЛЯ</w:t>
      </w:r>
    </w:p>
    <w:p w:rsidR="003674A8" w:rsidRDefault="003674A8">
      <w:pPr>
        <w:pStyle w:val="ConsPlusNormal"/>
        <w:jc w:val="center"/>
      </w:pPr>
      <w:r>
        <w:t>ГОСУДАРСТВЕННЫМИ ГРАЖДАНСКИМИ СЛУЖАЩИМИ ЗАБАЙКАЛЬСКОГО</w:t>
      </w:r>
    </w:p>
    <w:p w:rsidR="003674A8" w:rsidRDefault="003674A8">
      <w:pPr>
        <w:pStyle w:val="ConsPlusNormal"/>
        <w:jc w:val="center"/>
      </w:pPr>
      <w:r>
        <w:t>КРАЯ О НАМЕРЕНИИ ВЫПОЛНЯТЬ ИНУЮ ОПЛАЧИВАЕМУЮ РАБОТУ</w:t>
      </w:r>
    </w:p>
    <w:p w:rsidR="003674A8" w:rsidRDefault="003674A8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440"/>
        <w:gridCol w:w="1080"/>
        <w:gridCol w:w="1560"/>
        <w:gridCol w:w="1200"/>
        <w:gridCol w:w="1320"/>
        <w:gridCol w:w="960"/>
      </w:tblGrid>
      <w:tr w:rsidR="003674A8">
        <w:trPr>
          <w:trHeight w:val="240"/>
        </w:trPr>
        <w:tc>
          <w:tcPr>
            <w:tcW w:w="60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 N </w:t>
            </w:r>
          </w:p>
          <w:p w:rsidR="003674A8" w:rsidRDefault="003674A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44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Фамилия,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имя,  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отчество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государс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твенного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граж</w:t>
            </w:r>
            <w:proofErr w:type="spellEnd"/>
            <w:r>
              <w:t xml:space="preserve">- 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данского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>служащего,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предста</w:t>
            </w:r>
            <w:proofErr w:type="spellEnd"/>
            <w:r>
              <w:t xml:space="preserve">-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вившего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уве</w:t>
            </w:r>
            <w:proofErr w:type="spellEnd"/>
            <w:r>
              <w:t xml:space="preserve">-  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домление</w:t>
            </w:r>
            <w:proofErr w:type="spellEnd"/>
            <w:r>
              <w:t xml:space="preserve">  </w:t>
            </w:r>
          </w:p>
        </w:tc>
        <w:tc>
          <w:tcPr>
            <w:tcW w:w="144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Должность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государст</w:t>
            </w:r>
            <w:proofErr w:type="spellEnd"/>
            <w:r>
              <w:t>-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венного 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гражданс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кого    </w:t>
            </w:r>
          </w:p>
          <w:p w:rsidR="003674A8" w:rsidRDefault="003674A8">
            <w:pPr>
              <w:pStyle w:val="ConsPlusNonformat"/>
              <w:jc w:val="both"/>
            </w:pPr>
            <w:r>
              <w:t>служащего,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предста</w:t>
            </w:r>
            <w:proofErr w:type="spellEnd"/>
            <w:r>
              <w:t xml:space="preserve">-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вившего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уведом</w:t>
            </w:r>
            <w:proofErr w:type="spellEnd"/>
            <w:r>
              <w:t xml:space="preserve">-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ление</w:t>
            </w:r>
            <w:proofErr w:type="spellEnd"/>
            <w:r>
              <w:t xml:space="preserve">   </w:t>
            </w:r>
          </w:p>
        </w:tc>
        <w:tc>
          <w:tcPr>
            <w:tcW w:w="108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 Дата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регист</w:t>
            </w:r>
            <w:proofErr w:type="spellEnd"/>
            <w:r>
              <w:t>-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рации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уведом</w:t>
            </w:r>
            <w:proofErr w:type="spellEnd"/>
            <w:r>
              <w:t>-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 Фамилия,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имя,   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отчество,  </w:t>
            </w:r>
          </w:p>
          <w:p w:rsidR="003674A8" w:rsidRDefault="003674A8">
            <w:pPr>
              <w:pStyle w:val="ConsPlusNonformat"/>
              <w:jc w:val="both"/>
            </w:pPr>
            <w:r>
              <w:t>сотрудника,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зарегистри</w:t>
            </w:r>
            <w:proofErr w:type="spellEnd"/>
            <w:r>
              <w:t>-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ровавшего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>уведомление</w:t>
            </w:r>
          </w:p>
        </w:tc>
        <w:tc>
          <w:tcPr>
            <w:tcW w:w="1200" w:type="dxa"/>
          </w:tcPr>
          <w:p w:rsidR="003674A8" w:rsidRDefault="003674A8">
            <w:pPr>
              <w:pStyle w:val="ConsPlusNonformat"/>
              <w:jc w:val="both"/>
            </w:pPr>
            <w:r>
              <w:t xml:space="preserve">  Ре- 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зультат</w:t>
            </w:r>
            <w:proofErr w:type="spellEnd"/>
            <w:r>
              <w:t xml:space="preserve">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рассмот</w:t>
            </w:r>
            <w:proofErr w:type="spellEnd"/>
            <w:r>
              <w:t>-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рения  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уведом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 </w:t>
            </w:r>
          </w:p>
        </w:tc>
        <w:tc>
          <w:tcPr>
            <w:tcW w:w="1320" w:type="dxa"/>
          </w:tcPr>
          <w:p w:rsidR="003674A8" w:rsidRDefault="003674A8">
            <w:pPr>
              <w:pStyle w:val="ConsPlusNonformat"/>
              <w:jc w:val="both"/>
            </w:pPr>
            <w:r>
              <w:t>Отметка о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прекра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щении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иной 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оплачи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ваемой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работы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(с </w:t>
            </w:r>
            <w:proofErr w:type="spellStart"/>
            <w:r>
              <w:t>ука</w:t>
            </w:r>
            <w:proofErr w:type="spellEnd"/>
            <w:r>
              <w:t xml:space="preserve">-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занием</w:t>
            </w:r>
            <w:proofErr w:type="spellEnd"/>
            <w:r>
              <w:t xml:space="preserve">  </w:t>
            </w:r>
          </w:p>
          <w:p w:rsidR="003674A8" w:rsidRDefault="003674A8">
            <w:pPr>
              <w:pStyle w:val="ConsPlusNonformat"/>
              <w:jc w:val="both"/>
            </w:pPr>
            <w:r>
              <w:t xml:space="preserve">  даты)  </w:t>
            </w:r>
          </w:p>
        </w:tc>
        <w:tc>
          <w:tcPr>
            <w:tcW w:w="960" w:type="dxa"/>
          </w:tcPr>
          <w:p w:rsidR="003674A8" w:rsidRDefault="003674A8">
            <w:pPr>
              <w:pStyle w:val="ConsPlusNonformat"/>
              <w:jc w:val="both"/>
            </w:pPr>
            <w:r>
              <w:t>Приме-</w:t>
            </w:r>
          </w:p>
          <w:p w:rsidR="003674A8" w:rsidRDefault="003674A8">
            <w:pPr>
              <w:pStyle w:val="ConsPlusNonformat"/>
              <w:jc w:val="both"/>
            </w:pPr>
            <w:proofErr w:type="spellStart"/>
            <w:r>
              <w:t>чание</w:t>
            </w:r>
            <w:proofErr w:type="spellEnd"/>
            <w:r>
              <w:t xml:space="preserve"> </w:t>
            </w:r>
          </w:p>
        </w:tc>
      </w:tr>
      <w:tr w:rsidR="003674A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44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44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08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56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20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132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96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  <w:r>
              <w:t xml:space="preserve">  8   </w:t>
            </w:r>
          </w:p>
        </w:tc>
      </w:tr>
      <w:tr w:rsidR="003674A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3674A8" w:rsidRDefault="003674A8">
            <w:pPr>
              <w:pStyle w:val="ConsPlusNonformat"/>
              <w:jc w:val="both"/>
            </w:pPr>
          </w:p>
        </w:tc>
      </w:tr>
    </w:tbl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jc w:val="both"/>
      </w:pPr>
    </w:p>
    <w:p w:rsidR="003674A8" w:rsidRDefault="003674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B63" w:rsidRDefault="00E73B63"/>
    <w:sectPr w:rsidR="00E73B63" w:rsidSect="0015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A8"/>
    <w:rsid w:val="003674A8"/>
    <w:rsid w:val="00E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16BF"/>
  <w15:chartTrackingRefBased/>
  <w15:docId w15:val="{53D79AFF-27B1-4706-9DEA-2F2357C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7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74396693A20C0D84E3306F25EF6E92E70DED5D46EF533D85A0A7CDF6DC20AC81966FF7F2607A5CC37B83D810BB946F1DA2DCB20496C03b35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74396693A20C0D84E3306F25EF6E92E70DED5D46EF533D85A0A7CDF6DC20AC81966FF7F2607A2CA37B83D810BB946F1DA2DCB20496C03b35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74396693A20C0D84E3306F25EF6E92E70DED5D46EF533D85A0A7CDF6DC20AC81966FF7F2607A2CA37B83D810BB946F1DA2DCB20496C03b353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274396693A20C0D84E2D0BE432AAE12C7B80D0D26EFB65810807768A359D538A5E6FF52B6542ADC93CEC6DC35EBF12A28078CE3E49720232C7FD68CEb55B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274396693A20C0D84E2D0BE432AAE12C7B80D0D26EFB67850D00768A359D538A5E6FF52B6542ADC93CEC6ECD5BBF12A28078CE3E49720232C7FD68CEb55BB" TargetMode="External"/><Relationship Id="rId9" Type="http://schemas.openxmlformats.org/officeDocument/2006/relationships/hyperlink" Target="consultantplus://offline/ref=61274396693A20C0D84E3306F25EF6E92E70DED5D46EF533D85A0A7CDF6DC20AC81966FF7F2607A7C137B83D810BB946F1DA2DCB20496C03b35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1</cp:revision>
  <dcterms:created xsi:type="dcterms:W3CDTF">2019-08-02T01:57:00Z</dcterms:created>
  <dcterms:modified xsi:type="dcterms:W3CDTF">2019-08-02T01:58:00Z</dcterms:modified>
</cp:coreProperties>
</file>