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C2" w:rsidRPr="00BA32D2" w:rsidRDefault="00534EC2" w:rsidP="00AF52FE">
      <w:pPr>
        <w:keepNext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12"/>
        <w:gridCol w:w="3117"/>
        <w:gridCol w:w="1701"/>
        <w:gridCol w:w="8080"/>
        <w:gridCol w:w="1701"/>
      </w:tblGrid>
      <w:tr w:rsidR="00534EC2" w:rsidRPr="00BA32D2" w:rsidTr="00212FD3">
        <w:tc>
          <w:tcPr>
            <w:tcW w:w="15276" w:type="dxa"/>
            <w:gridSpan w:val="6"/>
          </w:tcPr>
          <w:p w:rsidR="00534EC2" w:rsidRPr="00010078" w:rsidRDefault="00534EC2" w:rsidP="00AF52F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078">
              <w:rPr>
                <w:rFonts w:ascii="Times New Roman" w:hAnsi="Times New Roman"/>
                <w:b/>
                <w:sz w:val="24"/>
                <w:szCs w:val="24"/>
              </w:rPr>
              <w:t>Отчет о проделанной работе</w:t>
            </w:r>
            <w:r w:rsidR="00010078" w:rsidRPr="00010078">
              <w:rPr>
                <w:rFonts w:ascii="Times New Roman" w:hAnsi="Times New Roman"/>
                <w:b/>
                <w:sz w:val="24"/>
                <w:szCs w:val="24"/>
              </w:rPr>
              <w:t xml:space="preserve"> за период с 12.06.2019 по 19.06.2019</w:t>
            </w:r>
          </w:p>
        </w:tc>
      </w:tr>
      <w:tr w:rsidR="00534EC2" w:rsidRPr="00BA32D2" w:rsidTr="00212FD3">
        <w:tc>
          <w:tcPr>
            <w:tcW w:w="565" w:type="dxa"/>
          </w:tcPr>
          <w:p w:rsidR="00534EC2" w:rsidRPr="00BA32D2" w:rsidRDefault="00534EC2" w:rsidP="00AF52F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29" w:type="dxa"/>
            <w:gridSpan w:val="2"/>
          </w:tcPr>
          <w:p w:rsidR="00534EC2" w:rsidRPr="00BA32D2" w:rsidRDefault="00534EC2" w:rsidP="00AF52F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1701" w:type="dxa"/>
          </w:tcPr>
          <w:p w:rsidR="00534EC2" w:rsidRPr="00BA32D2" w:rsidRDefault="00534EC2" w:rsidP="00AF52F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8080" w:type="dxa"/>
          </w:tcPr>
          <w:p w:rsidR="00534EC2" w:rsidRPr="00BA32D2" w:rsidRDefault="00534EC2" w:rsidP="00AF52F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Достигнутые результаты</w:t>
            </w:r>
          </w:p>
        </w:tc>
        <w:tc>
          <w:tcPr>
            <w:tcW w:w="1701" w:type="dxa"/>
          </w:tcPr>
          <w:p w:rsidR="00534EC2" w:rsidRPr="00BA32D2" w:rsidRDefault="00534EC2" w:rsidP="00AF52F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21B88" w:rsidRPr="00BA32D2" w:rsidTr="00212FD3">
        <w:tc>
          <w:tcPr>
            <w:tcW w:w="565" w:type="dxa"/>
          </w:tcPr>
          <w:p w:rsidR="00721B88" w:rsidRPr="00BA32D2" w:rsidRDefault="00721B88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721B88" w:rsidRPr="00BA32D2" w:rsidRDefault="00721B88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Предоставление жилых помещений ветеранам ВОВ</w:t>
            </w:r>
          </w:p>
        </w:tc>
        <w:tc>
          <w:tcPr>
            <w:tcW w:w="1701" w:type="dxa"/>
          </w:tcPr>
          <w:p w:rsidR="00721B88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B1725A" w:rsidRPr="00A826B4" w:rsidRDefault="00B1725A" w:rsidP="00A826B4">
            <w:pPr>
              <w:pStyle w:val="ConsNormal"/>
              <w:keepNext/>
              <w:suppressAutoHyphens/>
              <w:ind w:righ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B4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учет в органах местного самоуправления – 4991 ветерана войны, из них сняты с учета – 682 (в том числе 347 в связи со смертью). </w:t>
            </w:r>
          </w:p>
          <w:p w:rsidR="00B1725A" w:rsidRPr="00A826B4" w:rsidRDefault="00B1725A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В отношении 4309 ветерана войны приняты положительные решения.</w:t>
            </w:r>
            <w:r w:rsidRPr="00A826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B1725A" w:rsidRPr="00A826B4" w:rsidRDefault="00B1725A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Предоставили договоры 4294 человека </w:t>
            </w:r>
            <w:r w:rsidRPr="00A826B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(99,9 % от числа состоящих на учете) по которым произвели </w:t>
            </w:r>
            <w:r w:rsidRPr="00A826B4">
              <w:rPr>
                <w:rFonts w:ascii="Times New Roman" w:hAnsi="Times New Roman"/>
                <w:sz w:val="24"/>
                <w:szCs w:val="24"/>
              </w:rPr>
              <w:t>оплату:</w:t>
            </w:r>
          </w:p>
          <w:p w:rsidR="00B1725A" w:rsidRPr="00A826B4" w:rsidRDefault="00B1725A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- по договора</w:t>
            </w:r>
            <w:bookmarkStart w:id="0" w:name="_GoBack"/>
            <w:bookmarkEnd w:id="0"/>
            <w:r w:rsidRPr="00A826B4">
              <w:rPr>
                <w:rFonts w:ascii="Times New Roman" w:hAnsi="Times New Roman"/>
                <w:sz w:val="24"/>
                <w:szCs w:val="24"/>
              </w:rPr>
              <w:t>м на приобретение жилого помещения в собственность – 2983 чел.;</w:t>
            </w:r>
          </w:p>
          <w:p w:rsidR="00B1725A" w:rsidRPr="00A826B4" w:rsidRDefault="00B1725A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- по договорам на участие в долевом строительстве – 1213 чел., в том числе по договору цессии – 165 чел.;</w:t>
            </w:r>
          </w:p>
          <w:p w:rsidR="00B1725A" w:rsidRPr="00A826B4" w:rsidRDefault="00B1725A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- по договорам на индивидуальное строительство – 98 человек.</w:t>
            </w:r>
          </w:p>
          <w:p w:rsidR="00BA32D2" w:rsidRPr="00A826B4" w:rsidRDefault="00BA32D2" w:rsidP="00A826B4">
            <w:pPr>
              <w:keepNext/>
              <w:shd w:val="clear" w:color="auto" w:fill="FFFFFF"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826B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Численность ветеранов войны, которым не предоставлена мера социальной поддержки по обеспечению жильем составляет 15 человек, из них:</w:t>
            </w:r>
          </w:p>
          <w:p w:rsidR="00BA32D2" w:rsidRPr="00A826B4" w:rsidRDefault="00BA32D2" w:rsidP="00A826B4">
            <w:pPr>
              <w:keepNext/>
              <w:shd w:val="clear" w:color="auto" w:fill="FFFFFF"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826B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- приняты положительные решения в отношении 4 человека: оформление договора – 3 чел., ожидается постановление о снятии, т.к. получен жилищный сертификат – 1 чел.;  </w:t>
            </w:r>
          </w:p>
          <w:p w:rsidR="00BA32D2" w:rsidRPr="00A826B4" w:rsidRDefault="00BA32D2" w:rsidP="00A826B4">
            <w:pPr>
              <w:keepNext/>
              <w:shd w:val="clear" w:color="auto" w:fill="FFFFFF"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826B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 приняты отказные решения в отношении 11 человек. Для реализации меры социальной поддержки по обеспечению жильем данные граждане вправе обратиться в судебные органы.</w:t>
            </w:r>
          </w:p>
          <w:p w:rsidR="00C42446" w:rsidRPr="00A826B4" w:rsidRDefault="00BA32D2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826B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На 2019 года предусмотрено 19,9 млн. руб., оплату произвели 9 чел. на сумму 11,95 млн. руб. по всем представленным договорам, остаток 7,95 млн. руб. </w:t>
            </w:r>
          </w:p>
        </w:tc>
        <w:tc>
          <w:tcPr>
            <w:tcW w:w="1701" w:type="dxa"/>
          </w:tcPr>
          <w:p w:rsidR="00721B88" w:rsidRPr="00BA32D2" w:rsidRDefault="00721B88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Обеспечение жилыми помещениями отдельные категории граждан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826B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Численность ветеранов б/действий, состоящих на учете до 01.01.2005 года, - 57 чел. На 2019 год предусмотрено  10,0 млн. руб., оплату произвели 2 чел. на сумму 1,4 млн. руб., остаток 8,6 млн. руб.;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826B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Численность инвалидов и семей, имеющих детей-инвалидов, состоящих на учете до 01.01.2005 года, - 275 чел., в т.ч. 54 – семьи с д/инвалидами. На 2019 год предусмотрено 19,7 млн. руб., оплату произвели 13 чел. на сумму 9,1 млн.руб. по всем представленным договорам, остаток 10,6 млн. руб.   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Выплаты по ЧС (паводок)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Согласно поступившему финансированию  из резервного фонда Правительства Российской Федерации  произведено выплат на сумму 392 560,0 тыс. рублей: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lastRenderedPageBreak/>
              <w:t>на оказание единовременной материальной помощи на 155 260,0 тыс. рублей (15 526 чел. по 10,0 тыс. рублей);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110 600, 0 тыс. рублей (2 212 чел. по 50,0 тыс. рублей);  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126 700,0 тыс. рублей (1267 чел. по 100,0 тыс. рублей). 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Согласно поступившему финансированию  из резервного фонда Правительства Забайкальского края произведены выплаты на сумму 55 560,0 тыс. рублей: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10 710,0 тыс. рублей (1071 чел. по 10,0 тыс. рублей);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17 750, 0 тыс. рублей (355 чел. по 50,0 тыс. рублей);  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 27 100,0 тыс. рублей (271 чел. по 100,0 тыс. рублей). 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6B4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дополнительная потребность в средствах для обеспечения компенсаций по судебным решениям, составляет 14 970,0 тыс. рублей: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 на оказание единовременной материальной помощи – 2 820,0 тыс. рублей (282 чел. по 10,0 тыс. рублей);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– </w:t>
            </w:r>
            <w:r w:rsidRPr="00A826B4">
              <w:rPr>
                <w:rFonts w:ascii="Times New Roman" w:hAnsi="Times New Roman"/>
                <w:sz w:val="24"/>
                <w:szCs w:val="24"/>
              </w:rPr>
              <w:br/>
              <w:t>6 750,0 тыс. рублей (135 чел. по 50,0 тыс. рублей);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на оказание финансовой помощи за полностью утраченное имущество – 5 400,0 тыс. рублей (54 чел. по 100,0 тыс. рублей).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Выплаты по ЧС (пожары)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514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Согласно поступившему финансированию  из резервного фонда Правительства Российской Федерации  произведено выплат на сумму 55310,0 тыс. рублей: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7160,0 тыс. рублей (716 чел. по 10,0 тыс. рублей);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2150, 0 тыс. рублей (43 чел. по 50,0 тыс. рублей);  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41800,0 тыс. рублей (418 чел. по 100,0 тыс. рублей). 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на выплату за вред здоровью на 4200,0 тыс. рублей 13 чел.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Согласно поступившему финансированию  из резервного фонда Правительства Забайкальского края произведены выплаты на сумму 7030,0 </w:t>
            </w:r>
            <w:r w:rsidRPr="00A826B4">
              <w:rPr>
                <w:rFonts w:ascii="Times New Roman" w:hAnsi="Times New Roman"/>
                <w:sz w:val="24"/>
                <w:szCs w:val="24"/>
              </w:rPr>
              <w:lastRenderedPageBreak/>
              <w:t>тыс. рублей: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1080,0 тыс. рублей (108 чел. по 10,0 тыс. рублей);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350, 0 тыс. рублей (7 чел. по 50,0 тыс. рублей);  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5600,0 тыс. рублей (56 чел. по 100,0 тыс. рублей). 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</w:t>
            </w:r>
            <w:r w:rsidRPr="00A826B4">
              <w:rPr>
                <w:rFonts w:ascii="Times New Roman" w:hAnsi="Times New Roman"/>
                <w:sz w:val="24"/>
                <w:szCs w:val="24"/>
              </w:rPr>
              <w:t>поступившему финансированию  из резервного фонда Правительства Забайкальского края произведены выплаты на сумму 840,0 тыс. рублей: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40,0 тыс. рублей (4 чел. по 10,0 тыс. рублей);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300, 0 тыс. рублей (6 чел. по 50,0 тыс. рублей);  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финансовая помощь за полностью утраченное имущество на 500,0 тыс. рублей (5 чел. по 100,0 тыс. рублей). 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6B4">
              <w:rPr>
                <w:rFonts w:ascii="Times New Roman" w:hAnsi="Times New Roman"/>
                <w:sz w:val="24"/>
                <w:szCs w:val="24"/>
                <w:lang w:eastAsia="ru-RU"/>
              </w:rPr>
              <w:t>Итого выплата произведена на сумму 63180,0 тыс. рублей.</w:t>
            </w:r>
          </w:p>
          <w:p w:rsidR="00A2522E" w:rsidRPr="00A826B4" w:rsidRDefault="00A2522E" w:rsidP="00A826B4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6B4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Дополнительная потребность в средствах для обеспечения компенсаций 1670,0 тыс. рублей: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>на оказание единовременной материальной помощи на 670,0 тыс. рублей (67 чел. по 10,0 тыс. рублей);</w:t>
            </w:r>
          </w:p>
          <w:p w:rsidR="00A2522E" w:rsidRPr="00A826B4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6B4">
              <w:rPr>
                <w:rFonts w:ascii="Times New Roman" w:hAnsi="Times New Roman"/>
                <w:sz w:val="24"/>
                <w:szCs w:val="24"/>
              </w:rPr>
              <w:t xml:space="preserve">на оказание финансовой помощи за частично утраченное имущество на 1000, 0 тыс. рублей (20 чел. по 50,0 тыс. рублей).  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Работа по региональному банку данных.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На 01.06.2019 – 1502 ребенка на учете в РБД  </w:t>
            </w:r>
          </w:p>
          <w:p w:rsidR="00A2522E" w:rsidRPr="00BA32D2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(на 01.01.2016 – 2286 ребенка, на 01.01.2017г.-1944, на 01.01.2018г.-1720, на 01.01.2019г.-1526)</w:t>
            </w:r>
          </w:p>
          <w:p w:rsidR="00A2522E" w:rsidRPr="00BA32D2" w:rsidRDefault="00A2522E" w:rsidP="00A826B4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С 01.01.19г. по 01.06.2019г.  поставлено на учет-162 чел., снято-186 чел.)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Формирование отчета по выявлению и устройству детей-сирот и детей, оставшихся без попечения родителей 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826B4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В крае 6273 детей-сирот и детей, оставшихся без попечения родителей из них: </w:t>
            </w:r>
          </w:p>
          <w:p w:rsidR="00A2522E" w:rsidRPr="00BA32D2" w:rsidRDefault="00A2522E" w:rsidP="00A826B4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4778 – в семьях граждан; </w:t>
            </w:r>
          </w:p>
          <w:p w:rsidR="00A2522E" w:rsidRPr="00BA32D2" w:rsidRDefault="00A2522E" w:rsidP="00A826B4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74–в социально-реабилитационных центрах;</w:t>
            </w:r>
          </w:p>
          <w:p w:rsidR="00A2522E" w:rsidRPr="00BA32D2" w:rsidRDefault="00A2522E" w:rsidP="00A826B4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1132– в учреждениях края; </w:t>
            </w:r>
          </w:p>
          <w:p w:rsidR="00A2522E" w:rsidRPr="00BA32D2" w:rsidRDefault="00A2522E" w:rsidP="00A826B4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205– в учреждениях НПО, СПО, </w:t>
            </w:r>
          </w:p>
          <w:p w:rsidR="00A2522E" w:rsidRPr="00BA32D2" w:rsidRDefault="00A2522E" w:rsidP="00A826B4">
            <w:pPr>
              <w:keepNext/>
              <w:suppressAutoHyphens/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80– в домах ребенка.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Обеспечение жильем детей-</w:t>
            </w:r>
            <w:r w:rsidRPr="00BA32D2">
              <w:rPr>
                <w:rFonts w:ascii="Times New Roman" w:hAnsi="Times New Roman"/>
                <w:sz w:val="24"/>
                <w:szCs w:val="24"/>
              </w:rPr>
              <w:lastRenderedPageBreak/>
              <w:t>сирот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Для обеспечения жильем 250 чел. первоначально принято решение о </w:t>
            </w:r>
            <w:r w:rsidRPr="00BA32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строительстве 210 квартир (180 – г. Чита, 30 – п. Ясногорск); 40 – приобретение на рынке жилья, 15.04.2019 года объявлен аукцион на строительство жилых помещений; 27 мая аукцион отменен в связи с внесением корректировок в аукционную документацию. В связи с несостоявшимися аукционами и с учетом возникших рисков по не обеспечению ввода объектов в эксплуатацию (120 жилых помещений) до конца 2019 года, принято </w:t>
            </w:r>
            <w:proofErr w:type="gramStart"/>
            <w:r w:rsidRPr="00BA32D2">
              <w:rPr>
                <w:rFonts w:ascii="Times New Roman" w:hAnsi="Times New Roman"/>
                <w:sz w:val="24"/>
                <w:szCs w:val="24"/>
              </w:rPr>
              <w:t>решение  внести</w:t>
            </w:r>
            <w:proofErr w:type="gramEnd"/>
            <w:r w:rsidRPr="00BA32D2">
              <w:rPr>
                <w:rFonts w:ascii="Times New Roman" w:hAnsi="Times New Roman"/>
                <w:sz w:val="24"/>
                <w:szCs w:val="24"/>
              </w:rPr>
              <w:t xml:space="preserve"> в аукционную документацию изменения на приобретение 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</w:rPr>
              <w:t>Минтерразвития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</w:rPr>
              <w:t xml:space="preserve"> 90 жилых помещений, приобретение на вторичном рынке Департаментом 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</w:rPr>
              <w:t>гос.имущества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</w:rPr>
              <w:t xml:space="preserve"> 160 жилых помещений.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Сверка данных по 861 судебному решению:  судебных решений по предоставлению жилья по спецнайму - 654, по соцнайму – 207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Наполняемость ГУСО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E79EF">
              <w:rPr>
                <w:rFonts w:ascii="Times New Roman" w:hAnsi="Times New Roman"/>
                <w:sz w:val="24"/>
                <w:szCs w:val="24"/>
              </w:rPr>
              <w:t xml:space="preserve"> домах-интернатах проживает 2912 чел., из них 1642 - в психоневрологический тип, 1270 - общего типа.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Организация работы по разработке перечня мероприятий индивидуальной программы реабилитации и абилитации инвалида, поступивших из бюро медико-социальной реабилитации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9EF">
              <w:rPr>
                <w:rFonts w:ascii="Times New Roman" w:hAnsi="Times New Roman"/>
                <w:sz w:val="24"/>
                <w:szCs w:val="24"/>
              </w:rPr>
              <w:t>С 01.01.2019 в Министерство поступило 6073 ИПРА, разработаны мероприятия ИПРА инвалида и направлены исполнителям мероприятий (подведомственные учреждения Министерства) – 5903 шт.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a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Приемные семьи для граждан пожилого возраста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9EF">
              <w:rPr>
                <w:rFonts w:ascii="Times New Roman" w:hAnsi="Times New Roman"/>
                <w:sz w:val="24"/>
                <w:szCs w:val="24"/>
              </w:rPr>
              <w:t xml:space="preserve">131 </w:t>
            </w:r>
            <w:r w:rsidRPr="006E79EF">
              <w:rPr>
                <w:rFonts w:ascii="Times New Roman" w:hAnsi="Times New Roman"/>
                <w:bCs/>
                <w:sz w:val="24"/>
                <w:szCs w:val="24"/>
              </w:rPr>
              <w:t xml:space="preserve">(98 – инвалидов,1-вдова ВОВ, 7 – ветераны ВОВ, 25- граждане пожилого возраста) </w:t>
            </w:r>
            <w:r w:rsidRPr="006E79EF">
              <w:rPr>
                <w:rFonts w:ascii="Times New Roman" w:hAnsi="Times New Roman"/>
                <w:sz w:val="24"/>
                <w:szCs w:val="24"/>
              </w:rPr>
              <w:t>приемная семья функционируют в крае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32D2">
              <w:rPr>
                <w:rFonts w:ascii="Times New Roman" w:hAnsi="Times New Roman"/>
                <w:bCs/>
                <w:sz w:val="24"/>
                <w:szCs w:val="24"/>
              </w:rPr>
              <w:t>Социальное обслуживание граждан пожилого возраста и инвалидов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9EF">
              <w:rPr>
                <w:rFonts w:ascii="Times New Roman" w:hAnsi="Times New Roman"/>
                <w:sz w:val="24"/>
                <w:szCs w:val="24"/>
              </w:rPr>
              <w:t>Численность получателей социальных услуг на дому составляет 5782 чел.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Работа по привлечению и использованию иностранной рабочей силы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С начала 2019 года проведено 5 заседаний Межведомственной комиссии Забайкальского края по вопросам привлечения и использования иностранных работников. По итогам проводимой работы на 17.06.2019 г квота на 2019 год составляет 4200 разрешений на работу, квота на 2020 сформирована - 1460 разрешений на работу.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Реализация государственной программы Забайкальского края по оказанию содействия </w:t>
            </w:r>
            <w:r w:rsidRPr="00BA32D2">
              <w:rPr>
                <w:rFonts w:ascii="Times New Roman" w:hAnsi="Times New Roman"/>
                <w:sz w:val="24"/>
                <w:szCs w:val="24"/>
              </w:rPr>
              <w:lastRenderedPageBreak/>
              <w:t>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napToGrid w:val="0"/>
                <w:sz w:val="24"/>
                <w:szCs w:val="24"/>
              </w:rPr>
              <w:t>С начала</w:t>
            </w:r>
            <w:r w:rsidRPr="00BA32D2">
              <w:rPr>
                <w:rFonts w:ascii="Times New Roman" w:hAnsi="Times New Roman"/>
                <w:sz w:val="24"/>
                <w:szCs w:val="24"/>
              </w:rPr>
              <w:t xml:space="preserve"> 2019 года для участия в Государственной программе поступило 57 заявлений от соотечественников, 54 заявления рассмотрено положительно, 1 заявление – отказано, 2 заявления находятся на рассмотрении. </w:t>
            </w:r>
          </w:p>
          <w:p w:rsidR="00A2522E" w:rsidRPr="00BA32D2" w:rsidRDefault="00A2522E" w:rsidP="00AF52FE">
            <w:pPr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Общее количество участников и членов их семей по состоянию на 5 июня 2019 года составляет 125 чел.</w:t>
            </w:r>
          </w:p>
          <w:p w:rsidR="00A2522E" w:rsidRPr="00BA32D2" w:rsidRDefault="00A2522E" w:rsidP="00AF52FE">
            <w:pPr>
              <w:pStyle w:val="aa"/>
              <w:keepNext/>
              <w:tabs>
                <w:tab w:val="left" w:pos="744"/>
                <w:tab w:val="left" w:pos="1044"/>
              </w:tabs>
              <w:suppressAutoHyphens/>
              <w:spacing w:after="0" w:line="240" w:lineRule="auto"/>
              <w:ind w:left="0" w:firstLine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Социальное партнерство </w:t>
            </w:r>
          </w:p>
          <w:p w:rsidR="00A2522E" w:rsidRPr="00BA32D2" w:rsidRDefault="00A2522E" w:rsidP="00A2522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в сфере труда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2522E">
            <w:pPr>
              <w:keepNext/>
              <w:tabs>
                <w:tab w:val="left" w:pos="-249"/>
                <w:tab w:val="left" w:pos="296"/>
                <w:tab w:val="left" w:pos="3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Уведомительная регистрация коллективных договоров, соглашений с начала года – 126.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Реализация государственной программы Забайкальского края «Содействие занятости населения»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shd w:val="clear" w:color="auto" w:fill="FFFFFF"/>
              <w:tabs>
                <w:tab w:val="left" w:pos="27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2D2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безработных граждан составила 8 360 человек, в сравнении с 01.01.2019 года (6 930 чел.) увеличилась на 1 430 человек, в сравнении с предыдущей неделей увеличилась на 284 человека.</w:t>
            </w:r>
          </w:p>
          <w:p w:rsidR="00A2522E" w:rsidRPr="00BA32D2" w:rsidRDefault="00A2522E" w:rsidP="00AF52FE">
            <w:pPr>
              <w:pStyle w:val="aa"/>
              <w:keepNext/>
              <w:shd w:val="clear" w:color="auto" w:fill="FFFFFF"/>
              <w:tabs>
                <w:tab w:val="left" w:pos="276"/>
              </w:tabs>
              <w:suppressAutoHyphens/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Проведение мониторинга высвобождения работников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307 организаций заявили сведения о высвобождении, уволены 1 864 работника, численность работников, предполагаемых к увольнению составила 1 402    человек.</w:t>
            </w:r>
          </w:p>
          <w:p w:rsidR="00A2522E" w:rsidRPr="00BA32D2" w:rsidRDefault="00A2522E" w:rsidP="00A2522E">
            <w:pPr>
              <w:keepNext/>
              <w:tabs>
                <w:tab w:val="left" w:pos="27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Массовое высвобождение ожидается в 4  организациях, в режиме неполной занятости работают  548 человек в 19 организациях края.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Ситуация на рынке труда территорий монопрофильных муниципальных образований Забайкальского края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tabs>
                <w:tab w:val="left" w:pos="27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В моногородах подали сведения о высвобождении 28 организаций. Предполагается к увольнению 49 человек. Всего уволено с начала высвобождения </w:t>
            </w:r>
            <w:proofErr w:type="gramStart"/>
            <w:r w:rsidRPr="00BA32D2">
              <w:rPr>
                <w:rFonts w:ascii="Times New Roman" w:hAnsi="Times New Roman"/>
                <w:sz w:val="24"/>
                <w:szCs w:val="24"/>
              </w:rPr>
              <w:t>286  человека</w:t>
            </w:r>
            <w:proofErr w:type="gramEnd"/>
            <w:r w:rsidRPr="00BA32D2">
              <w:rPr>
                <w:rFonts w:ascii="Times New Roman" w:hAnsi="Times New Roman"/>
                <w:sz w:val="24"/>
                <w:szCs w:val="24"/>
              </w:rPr>
              <w:t>, из которых трудоустроены 150 человек (150 человек трудоустроены в данной организации. В органы службы занятости населения с целью поиска подходящей работы обратился 72 человека, 3 человека трудоустроены при содействии органов службы занятости, признаны безработными 15 человек. Численность работников, работающих неполный рабочий день (смену) и (или) неполную рабочую неделю по инициативе работодателя, составляет 35 человек. Численность работников предпенсионного возраста, предполагаемых к увольнению, на отчётную дату составила 2 человека. Уволено 10 человек из числа работников предпенсионного возраста.</w:t>
            </w:r>
          </w:p>
          <w:p w:rsidR="00A2522E" w:rsidRPr="00BA32D2" w:rsidRDefault="00A2522E" w:rsidP="00AF52FE">
            <w:pPr>
              <w:keepNext/>
              <w:tabs>
                <w:tab w:val="left" w:pos="27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Из числа организаций, имеющих статус градообразующих или системообразующих предприятий, сведения об увольнении работников в связи с ликвидацией организаций либо сокращением численности или штата работников представило ОАО «Приаргунское производственное горно-химическое объединение» г. Краснокаменска о высвобождении 73 человек, из которых 4 работника предпенсионного возраста. Всего уволены 59 человек, в том числе 2 гражданина предпенсионного возраста. Из числа уволенных 28 человек трудоустроены (28 человек трудоустроены в данной </w:t>
            </w:r>
            <w:r w:rsidRPr="00BA32D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организации), 15 человек обратились в органы службы занятости, при содействии органов службы занятости трудоустроены 2 человека, признаны безработными 5 человек.</w:t>
            </w:r>
          </w:p>
          <w:p w:rsidR="00A2522E" w:rsidRPr="00BA32D2" w:rsidRDefault="00A2522E" w:rsidP="00AF52FE">
            <w:pPr>
              <w:keepNext/>
              <w:tabs>
                <w:tab w:val="left" w:pos="276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</w:rPr>
              <w:t>Новоорловский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</w:rPr>
              <w:t xml:space="preserve"> ГОК» 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</w:rPr>
              <w:t>Новоорловск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</w:rPr>
              <w:t xml:space="preserve"> направило сведения о предстоящем высвобождении 1 человека, который был уволен. Он обратился в органы службы занятости и признан безработным.  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Государственная экспертиза условий труда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Проведена государственная экспертиза качества специальной оценки условий труда, проведенной на </w:t>
            </w:r>
            <w:proofErr w:type="gramStart"/>
            <w:r w:rsidRPr="00BA32D2">
              <w:rPr>
                <w:rFonts w:ascii="Times New Roman" w:hAnsi="Times New Roman"/>
                <w:sz w:val="24"/>
                <w:szCs w:val="24"/>
              </w:rPr>
              <w:t>51  рабочем</w:t>
            </w:r>
            <w:proofErr w:type="gramEnd"/>
            <w:r w:rsidRPr="00BA32D2">
              <w:rPr>
                <w:rFonts w:ascii="Times New Roman" w:hAnsi="Times New Roman"/>
                <w:sz w:val="24"/>
                <w:szCs w:val="24"/>
              </w:rPr>
              <w:t xml:space="preserve"> месте ГУЗ «Чернышевская центральная больница» (3 экспертных заключения);</w:t>
            </w:r>
          </w:p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По представлению Государственной инспекции труда в Забайкальском крае от 20 февраля 2019 года № 75/10-354-19-И проведена государственная экспертиза качества специальной оценки условий труда, проведенной на рабочих местах электромонтера по ремонту обмоток и изоляции электрооборудования, электрослесаря по ремонту оборудования распределительных устройств, электрослесаря по ремонту электрических машин Дальневосточного производственного участка, участка по производству электротехнической продукции № 2 (1 группы);</w:t>
            </w:r>
          </w:p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По заявлению работников войсковой части 75313 (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</w:rPr>
              <w:t>. № 625 от 23.01.2019 г.) проведена государственная экспертиза условий труда в целях оценки правильности предоставления гарантий и компенсаций за работу с вредными и (или) опасными условиями труда;</w:t>
            </w:r>
          </w:p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По заявлению председателя первичной профсоюзной организации работников ГКУ «Краевой центр занятости населения» от 22.01.2019 года (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</w:rPr>
              <w:t>.№ 702 от 24.01.2019) проведена государственная экспертиза условий труда в целях оценки качества специальной оценки условий труда, проведенной на рабочем месте уборщика служебных помещений (повторная).</w:t>
            </w:r>
          </w:p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По заявлению руководителя АО «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</w:rPr>
              <w:t>Тепловодоканал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</w:rPr>
              <w:t>» от 30 января 2019 года проведена государственная экспертиза условий труда в целях оценки качества специальной оценки условий труда, проведенной на 20 рабочих местах АО «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</w:rPr>
              <w:t>Тепловодоканал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По представлению Государственной инспекции труда в Забайкальском крае от 08.05.2019 № 75/10-886-19-И проводится государственная экспертиза качества специальной оценки условий труда, проведенной на рабочем месте маляра ГУЗ «Краевая больница № 4» г. Краснокаменск;</w:t>
            </w:r>
          </w:p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lastRenderedPageBreak/>
              <w:t>По представлению Государственной инспекции труда в Забайкальском крае от 25 апреля 2019 года № 75/10-228-19-И проводится государственная экспертиза качества специальной оценки условий труда, проведенной на рабочих местах ГУЗ «Читинская ЦРБ».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lastRenderedPageBreak/>
              <w:t>Всего с января по июнь 2019 года проведено 5 государственных экспертиз, 2 в работе</w:t>
            </w: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Проведение/участие в мероприятиях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постинтернатного сопровождения выезд  в Забайкальский транспортный техникум на собрание обучающихся в части защиты жилищных прав (совместно с </w:t>
            </w:r>
            <w:proofErr w:type="spellStart"/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Катанаевым</w:t>
            </w:r>
            <w:proofErr w:type="spellEnd"/>
            <w:r w:rsidRPr="00BA32D2">
              <w:rPr>
                <w:rFonts w:ascii="Times New Roman" w:hAnsi="Times New Roman" w:cs="Times New Roman"/>
                <w:sz w:val="24"/>
                <w:szCs w:val="24"/>
              </w:rPr>
              <w:t xml:space="preserve"> И.И., ССП)</w:t>
            </w:r>
          </w:p>
          <w:p w:rsidR="00A2522E" w:rsidRPr="00BA32D2" w:rsidRDefault="00A2522E" w:rsidP="00AF52FE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2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рабочей встрече с руководством ФКУ "Главное бюро медико-социальной экспертизы по Забайкальскому краю</w:t>
            </w:r>
            <w:proofErr w:type="gramStart"/>
            <w:r w:rsidRPr="00BA32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  Министерства</w:t>
            </w:r>
            <w:proofErr w:type="gramEnd"/>
            <w:r w:rsidRPr="00BA32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труда и социальной защиты Российской Федерации по вопросу организации работы по сопровождению инвалидов.</w:t>
            </w:r>
          </w:p>
          <w:p w:rsidR="00A2522E" w:rsidRPr="00BA32D2" w:rsidRDefault="00A2522E" w:rsidP="00AF52FE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Участие в рабочем совещании, проводимом Министром Щегловой И.С. по вопросу организации профессионального обучения и дополнительному образованию лиц предпенсионного возраста в рамках регионального проекта «Старшее поколение».</w:t>
            </w:r>
          </w:p>
          <w:p w:rsidR="00A2522E" w:rsidRPr="00BA32D2" w:rsidRDefault="00A2522E" w:rsidP="00A2522E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Участие в рабочей группе по рассмотрению технико-экономических обоснований (бизнес-планов) безработных граждан.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Контрольно-надзорная деятельность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Плановая проверка сведений, содержащихся в регистрах получателей государственных услуг в ПК «Катарсис» за май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Завершена плановая выездная проверка 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  <w:lang w:eastAsia="ru-RU"/>
              </w:rPr>
              <w:t>Могочинского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  <w:lang w:eastAsia="ru-RU"/>
              </w:rPr>
              <w:t>Тунгиро-Олёкминского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отдела ГКУ КЦЗН Забайкальского края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2D2">
              <w:rPr>
                <w:rFonts w:ascii="Times New Roman" w:hAnsi="Times New Roman"/>
                <w:sz w:val="24"/>
                <w:szCs w:val="24"/>
                <w:lang w:eastAsia="ru-RU"/>
              </w:rPr>
              <w:t>Завершена плановая документарная проверка Александрово-Заводского отдела ГКУ КЦЗН Забайкальского края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Завершена плановая документарная проверка исполнения законодательства о занятости в отношении ООО «Коралл»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Ведется плановая документарная проверка исполнения законодательства о занятости в отношении ООО «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</w:rPr>
              <w:t>Урюм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2522E" w:rsidRPr="00BA32D2" w:rsidRDefault="00A2522E" w:rsidP="00AF52FE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22E" w:rsidRPr="00BA32D2" w:rsidRDefault="00A2522E" w:rsidP="00AF52FE">
            <w:pPr>
              <w:pStyle w:val="aa"/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Плановая проверка деятельности органов опеки и попечительства ГО «город Чита» и Дульдургинского района.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Мониторинги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Проведен мониторинг условий труда Забайкальского края за 2018 год по формам отчета Всероссийского мониторинга условий труда.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С целью выполнения решения краевой межведомственной комиссии по охране труда от 04.10.2018 года проводится мониторинг (повторный) состояния условий и охраны труда у </w:t>
            </w:r>
            <w:r w:rsidRPr="00BA32D2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работодателей, </w:t>
            </w:r>
            <w:r w:rsidRPr="00BA32D2">
              <w:rPr>
                <w:rFonts w:ascii="Times New Roman" w:hAnsi="Times New Roman"/>
                <w:sz w:val="24"/>
                <w:szCs w:val="24"/>
              </w:rPr>
              <w:t xml:space="preserve">осуществляющих </w:t>
            </w:r>
            <w:r w:rsidRPr="00BA32D2">
              <w:rPr>
                <w:rFonts w:ascii="Times New Roman" w:hAnsi="Times New Roman"/>
                <w:sz w:val="24"/>
                <w:szCs w:val="24"/>
              </w:rPr>
              <w:lastRenderedPageBreak/>
              <w:t>пассажирские перевозки.</w:t>
            </w:r>
          </w:p>
          <w:p w:rsidR="00A2522E" w:rsidRPr="00BA32D2" w:rsidRDefault="00A2522E" w:rsidP="00AF52FE">
            <w:pPr>
              <w:pStyle w:val="a6"/>
              <w:keepNext/>
              <w:suppressAutoHyphen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В целях поэтапного повышения оплаты труда отдельных категорий работников в соответствии с указами Президента Российской Федерации от 07 мая 2012 года № 597, от 01 июня 2012 года № 761 и от 28 декабря 2012 года № 1688 осуществляется мониторинг достижения целевых показателей средней заработной платы отдельных категорий работников бюджетной сферы. </w:t>
            </w:r>
          </w:p>
          <w:p w:rsidR="00A2522E" w:rsidRPr="00BA32D2" w:rsidRDefault="00A2522E" w:rsidP="00AF52FE">
            <w:pPr>
              <w:pStyle w:val="a6"/>
              <w:keepNext/>
              <w:suppressAutoHyphen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Для Министерства экономического развития Забайкальского края подготовлена информация о краткосрочном прогнозе событий, способных повлиять на рост общественно-политической и социальной напряженности в регионе, по состоянию на 14 июня 2019 года.</w:t>
            </w:r>
          </w:p>
          <w:p w:rsidR="00A2522E" w:rsidRPr="00BA32D2" w:rsidRDefault="00A2522E" w:rsidP="00B10382">
            <w:pPr>
              <w:keepNext/>
              <w:suppressAutoHyphens/>
              <w:spacing w:after="0" w:line="240" w:lineRule="auto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Подготовлена аналитическая информация по организации работы межведомственных рабочих групп по снижению неформальной занятости в муниципальных районах (городских округах) по гражданам предпенсионного возраста.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pStyle w:val="a6"/>
              <w:keepNext/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565" w:type="dxa"/>
          </w:tcPr>
          <w:p w:rsidR="00A2522E" w:rsidRPr="00BA32D2" w:rsidRDefault="00A2522E" w:rsidP="00AF52FE">
            <w:pPr>
              <w:pStyle w:val="aa"/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29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Документооборот</w:t>
            </w:r>
          </w:p>
        </w:tc>
        <w:tc>
          <w:tcPr>
            <w:tcW w:w="1701" w:type="dxa"/>
          </w:tcPr>
          <w:p w:rsidR="00A2522E" w:rsidRPr="00BA32D2" w:rsidRDefault="00A2522E" w:rsidP="00191C71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13.06.-19.06.</w:t>
            </w:r>
          </w:p>
        </w:tc>
        <w:tc>
          <w:tcPr>
            <w:tcW w:w="8080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Обработано входящих документов: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от участников СЭД «Дело» – 459,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зарегистрировано сотрудниками отдела – 1240,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резолюций для исполнения Министерством – 413;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Зарегистрировано исходящих документов (в том числе ответы на обращения граждан) - 1058;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Зарегистрировано внутренних документов (приказы, распоряжения, поручения) – 85;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Сопровождение контрольных документов – 152;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Зарегистрировано устных обращений граждан (общественная приёмная) - 50;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Принято письменных обращений граждан – 161 (из них 61 зарегистрировано сотрудниками отдела);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2D2">
              <w:rPr>
                <w:rFonts w:ascii="Times New Roman" w:hAnsi="Times New Roman"/>
                <w:sz w:val="24"/>
                <w:szCs w:val="24"/>
                <w:lang w:eastAsia="ru-RU"/>
              </w:rPr>
              <w:t>Личный приём граждан (Приёмная Министра) – 11;</w:t>
            </w:r>
          </w:p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2D2">
              <w:rPr>
                <w:rFonts w:ascii="Times New Roman" w:hAnsi="Times New Roman"/>
                <w:sz w:val="24"/>
                <w:szCs w:val="24"/>
                <w:lang w:eastAsia="ru-RU"/>
              </w:rPr>
              <w:t>Почтовых отправлений – 192.</w:t>
            </w:r>
          </w:p>
        </w:tc>
        <w:tc>
          <w:tcPr>
            <w:tcW w:w="1701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522E" w:rsidRPr="00BA32D2" w:rsidTr="00212FD3">
        <w:tc>
          <w:tcPr>
            <w:tcW w:w="15276" w:type="dxa"/>
            <w:gridSpan w:val="6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A32D2">
              <w:rPr>
                <w:rFonts w:ascii="Times New Roman" w:hAnsi="Times New Roman"/>
                <w:sz w:val="24"/>
                <w:szCs w:val="24"/>
              </w:rPr>
              <w:t>. Проблемные вопросы</w:t>
            </w:r>
          </w:p>
        </w:tc>
      </w:tr>
      <w:tr w:rsidR="00A2522E" w:rsidRPr="00BA32D2" w:rsidTr="00212FD3">
        <w:trPr>
          <w:trHeight w:val="420"/>
        </w:trPr>
        <w:tc>
          <w:tcPr>
            <w:tcW w:w="677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Финансовые</w:t>
            </w:r>
          </w:p>
        </w:tc>
        <w:tc>
          <w:tcPr>
            <w:tcW w:w="11482" w:type="dxa"/>
            <w:gridSpan w:val="3"/>
          </w:tcPr>
          <w:p w:rsidR="00A2522E" w:rsidRPr="00BA32D2" w:rsidRDefault="00A2522E" w:rsidP="00AF52F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Кассовым планом выплат из бюджета Забайкальского края  на июнь 2019 года предусмотрено:</w:t>
            </w:r>
          </w:p>
          <w:p w:rsidR="00A2522E" w:rsidRPr="00BA32D2" w:rsidRDefault="00A2522E" w:rsidP="00AF52FE">
            <w:pPr>
              <w:pStyle w:val="21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- на коммунальные услуги в сумме 9,25 млн. руб.</w:t>
            </w:r>
          </w:p>
          <w:p w:rsidR="00A2522E" w:rsidRPr="00BA32D2" w:rsidRDefault="00A2522E" w:rsidP="00AF52F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- государственные гарантии детям-сиротам  - 6,3 млн. руб.</w:t>
            </w:r>
          </w:p>
          <w:p w:rsidR="00A2522E" w:rsidRPr="00BA32D2" w:rsidRDefault="00A2522E" w:rsidP="00AF52F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 xml:space="preserve">- расходы на питание – 3,1 млн. руб., </w:t>
            </w:r>
          </w:p>
          <w:p w:rsidR="00A2522E" w:rsidRPr="00BA32D2" w:rsidRDefault="00A2522E" w:rsidP="00AF52F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расходы на текущее содержание подведомственных учреждений 9,74 млн. руб. </w:t>
            </w:r>
          </w:p>
          <w:p w:rsidR="00A2522E" w:rsidRPr="00BA32D2" w:rsidRDefault="00A2522E" w:rsidP="00AF52F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 xml:space="preserve">- на проведение летней оздоровительной компании 6,89 млн. руб. </w:t>
            </w:r>
          </w:p>
          <w:p w:rsidR="00A2522E" w:rsidRPr="00BA32D2" w:rsidRDefault="00A2522E" w:rsidP="00AF52F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Поступило финансирование</w:t>
            </w:r>
          </w:p>
          <w:p w:rsidR="00A2522E" w:rsidRPr="00BA32D2" w:rsidRDefault="00A2522E" w:rsidP="00AF52FE">
            <w:pPr>
              <w:pStyle w:val="21"/>
              <w:keepNext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- на коммунальные услуги в сумме 8,25 млн. руб.</w:t>
            </w:r>
          </w:p>
          <w:p w:rsidR="00A2522E" w:rsidRPr="00BA32D2" w:rsidRDefault="00A2522E" w:rsidP="00AF52FE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- государственные гарантии детям-сиротам  - 5,3 млн. руб.</w:t>
            </w:r>
          </w:p>
          <w:p w:rsidR="00A2522E" w:rsidRPr="00BA32D2" w:rsidRDefault="00A2522E" w:rsidP="00B10382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- расходы на питание – 3,1 млн. руб.</w:t>
            </w:r>
          </w:p>
        </w:tc>
      </w:tr>
      <w:tr w:rsidR="00A2522E" w:rsidRPr="00BA32D2" w:rsidTr="00212FD3">
        <w:trPr>
          <w:trHeight w:val="100"/>
        </w:trPr>
        <w:tc>
          <w:tcPr>
            <w:tcW w:w="15276" w:type="dxa"/>
            <w:gridSpan w:val="6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  <w:r w:rsidRPr="00BA32D2">
              <w:rPr>
                <w:rFonts w:ascii="Times New Roman" w:hAnsi="Times New Roman"/>
                <w:sz w:val="24"/>
                <w:szCs w:val="24"/>
              </w:rPr>
              <w:t>. Своевременность выплаты заработной платы работникам бюджетной сферы</w:t>
            </w:r>
          </w:p>
        </w:tc>
      </w:tr>
      <w:tr w:rsidR="00A2522E" w:rsidRPr="00BA32D2" w:rsidTr="00212FD3">
        <w:trPr>
          <w:trHeight w:val="70"/>
        </w:trPr>
        <w:tc>
          <w:tcPr>
            <w:tcW w:w="677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МТиСЗН</w:t>
            </w:r>
          </w:p>
        </w:tc>
        <w:tc>
          <w:tcPr>
            <w:tcW w:w="11482" w:type="dxa"/>
            <w:gridSpan w:val="3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Поступило финансирование на выплату заработной платы  за первую половину июня  2019 года  в сумме 107,2 млн. руб. Кредиторской задолженности по заработной плате нет.</w:t>
            </w:r>
          </w:p>
        </w:tc>
      </w:tr>
      <w:tr w:rsidR="00A2522E" w:rsidRPr="00BA32D2" w:rsidTr="00212FD3">
        <w:trPr>
          <w:trHeight w:val="70"/>
        </w:trPr>
        <w:tc>
          <w:tcPr>
            <w:tcW w:w="677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 Сбор информации от ОМСУ и исполнительных органов власти о наличии задолженности по заработной плате работников бюджетной сферы.</w:t>
            </w:r>
          </w:p>
        </w:tc>
        <w:tc>
          <w:tcPr>
            <w:tcW w:w="11482" w:type="dxa"/>
            <w:gridSpan w:val="3"/>
          </w:tcPr>
          <w:p w:rsidR="00A2522E" w:rsidRPr="00BA32D2" w:rsidRDefault="00A2522E" w:rsidP="00AF52FE">
            <w:pPr>
              <w:pStyle w:val="a6"/>
              <w:keepNext/>
              <w:suppressAutoHyphens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Общая сумма задолженности по заработной плате (с учётом НДФЛ) по состоянию на 01 июня 2019 года составляет 1 149 514,2 тыс. руб. (задолженность за счёт средств местного и краевого бюджетов – 1 115 695,</w:t>
            </w:r>
            <w:proofErr w:type="gramStart"/>
            <w:r w:rsidRPr="00BA32D2">
              <w:rPr>
                <w:rFonts w:ascii="Times New Roman" w:hAnsi="Times New Roman"/>
                <w:sz w:val="24"/>
                <w:szCs w:val="24"/>
              </w:rPr>
              <w:t>7  тыс.</w:t>
            </w:r>
            <w:proofErr w:type="gramEnd"/>
            <w:r w:rsidRPr="00BA32D2">
              <w:rPr>
                <w:rFonts w:ascii="Times New Roman" w:hAnsi="Times New Roman"/>
                <w:sz w:val="24"/>
                <w:szCs w:val="24"/>
              </w:rPr>
              <w:t xml:space="preserve"> руб.), в том числе просроченная задолженность – 22 543,8 тыс. руб. (за счёт средств ОМС и платных услуг), из которой просроченная задолженность по уплате НДФЛ – 22 543,8 тыс. руб.</w:t>
            </w:r>
          </w:p>
          <w:p w:rsidR="00A2522E" w:rsidRPr="00BA32D2" w:rsidRDefault="00A2522E" w:rsidP="00AF52FE">
            <w:pPr>
              <w:pStyle w:val="a6"/>
              <w:keepNext/>
              <w:suppressAutoHyphens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По данным Территориального органа Федеральной службы государственной статистики по Забайкальскому краю просроченная задолженность по заработной плате по состоянию на 01 июня 2019 года составила 14 855,0 тыс. руб. и по сравнению с 01 мая 2019 года снизилась на </w:t>
            </w:r>
            <w:r w:rsidRPr="00BA32D2">
              <w:rPr>
                <w:rFonts w:ascii="Times New Roman" w:hAnsi="Times New Roman"/>
                <w:sz w:val="24"/>
                <w:szCs w:val="24"/>
              </w:rPr>
              <w:br/>
              <w:t>9 666,0  тыс. руб.</w:t>
            </w:r>
          </w:p>
          <w:p w:rsidR="00A2522E" w:rsidRPr="00BA32D2" w:rsidRDefault="00A2522E" w:rsidP="00AF52FE">
            <w:pPr>
              <w:pStyle w:val="a6"/>
              <w:keepNext/>
              <w:suppressAutoHyphens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Количество организаций, имеющих просроченную задолженность, составило 8 единиц, численность работников, перед которыми имеется просроченная задолженность – 374 человека.</w:t>
            </w:r>
          </w:p>
          <w:p w:rsidR="00A2522E" w:rsidRPr="00BA32D2" w:rsidRDefault="00A2522E" w:rsidP="00AF52FE">
            <w:pPr>
              <w:pStyle w:val="a6"/>
              <w:keepNext/>
              <w:suppressAutoHyphens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ab/>
              <w:t>Вся сумма задолженности приходится на организации внебюджетного сектора экономики, в том числе: лесозаготовок – 7 532,0 тыс. руб. или 50,7 % от общей суммы задолженности; жилищно-коммунального хозяйства (далее – ЖКХ) – 2 961,0 тыс. руб. или 19,9 %; сельского хозяйства – 2 202,0 тыс. руб. или 14,8%; строительства – 2 160,0 тыс. руб. или 14,6 %.</w:t>
            </w:r>
          </w:p>
          <w:p w:rsidR="00A2522E" w:rsidRPr="00BA32D2" w:rsidRDefault="00A2522E" w:rsidP="00AF52FE">
            <w:pPr>
              <w:pStyle w:val="a6"/>
              <w:keepNext/>
              <w:suppressAutoHyphens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В результате принятых мер по снижению задолженности по заработной плате в течение января - мая 2019 года погашена задолженность по заработной плате  на сумму 45 057,0 тыс. руб., в том числе в организациях: строительства – 21 468,0 тыс. руб.; лесозаготовок, производства целлюлозы, древесной массы, бумаги и картона – 15 510,0  тыс. руб.; сельского хозяйства – 3 891,0 тыс. руб.; ЖКХ – 2 456,0 тыс. руб.; обрабатывающих производств – 1 411,0 тыс. руб.; транспорта – 195,0 тыс. руб.; производства мяса – 126,0 тыс. руб.</w:t>
            </w:r>
          </w:p>
          <w:p w:rsidR="00A2522E" w:rsidRPr="00BA32D2" w:rsidRDefault="00A2522E" w:rsidP="00AF52FE">
            <w:pPr>
              <w:pStyle w:val="a6"/>
              <w:keepNext/>
              <w:suppressAutoHyphens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22E" w:rsidRPr="00BA32D2" w:rsidRDefault="00A2522E" w:rsidP="00B10382">
            <w:pPr>
              <w:pStyle w:val="a6"/>
              <w:keepNext/>
              <w:suppressAutoHyphens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 xml:space="preserve">По данным </w:t>
            </w:r>
            <w:proofErr w:type="spellStart"/>
            <w:r w:rsidRPr="00BA32D2">
              <w:rPr>
                <w:rFonts w:ascii="Times New Roman" w:hAnsi="Times New Roman"/>
                <w:sz w:val="24"/>
                <w:szCs w:val="24"/>
              </w:rPr>
              <w:t>Забайкалкрайстата</w:t>
            </w:r>
            <w:proofErr w:type="spellEnd"/>
            <w:r w:rsidRPr="00BA32D2">
              <w:rPr>
                <w:rFonts w:ascii="Times New Roman" w:hAnsi="Times New Roman"/>
                <w:sz w:val="24"/>
                <w:szCs w:val="24"/>
              </w:rPr>
              <w:t xml:space="preserve"> в пределах допустимого пятипроцентного отклонения показатели средней заработной платы за январь-март 2019 года достигнуты по всем категориям работников бюджетной сферы, исходя из прогнозного значения среднемесячного дохода от трудовой деятельности в размере 33370 рублей.</w:t>
            </w:r>
          </w:p>
        </w:tc>
      </w:tr>
      <w:tr w:rsidR="00A2522E" w:rsidRPr="00BA32D2" w:rsidTr="00212FD3">
        <w:tc>
          <w:tcPr>
            <w:tcW w:w="15276" w:type="dxa"/>
            <w:gridSpan w:val="6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A32D2">
              <w:rPr>
                <w:rFonts w:ascii="Times New Roman" w:hAnsi="Times New Roman"/>
                <w:sz w:val="24"/>
                <w:szCs w:val="24"/>
              </w:rPr>
              <w:t>. Нормативно-публичные обязательства</w:t>
            </w:r>
          </w:p>
        </w:tc>
      </w:tr>
      <w:tr w:rsidR="00A2522E" w:rsidRPr="00BA32D2" w:rsidTr="00212FD3">
        <w:trPr>
          <w:trHeight w:val="70"/>
        </w:trPr>
        <w:tc>
          <w:tcPr>
            <w:tcW w:w="677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3"/>
          </w:tcPr>
          <w:p w:rsidR="00A2522E" w:rsidRPr="00BA32D2" w:rsidRDefault="00A2522E" w:rsidP="00A2522E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За июнь т.г. поступило финансирование:</w:t>
            </w:r>
          </w:p>
          <w:p w:rsidR="00A2522E" w:rsidRPr="00BA32D2" w:rsidRDefault="00A2522E" w:rsidP="00A2522E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социальные выплаты безработным из федерального бюджета поступили в сумме 52,95 млн. руб.;</w:t>
            </w:r>
          </w:p>
          <w:p w:rsidR="00A2522E" w:rsidRPr="00BA32D2" w:rsidRDefault="00A2522E" w:rsidP="00A2522E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- на предоставление публичных нормативных обязательств за счет федерального бюджета за июнь т.г. в сумме 152,74 млн. руб.;</w:t>
            </w:r>
          </w:p>
          <w:p w:rsidR="00A2522E" w:rsidRPr="00BA32D2" w:rsidRDefault="00A2522E" w:rsidP="00A2522E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- на социальные выплаты безработным из федерального бюджета поступили в сумме 32,21 млн. руб.;</w:t>
            </w:r>
          </w:p>
          <w:p w:rsidR="00A2522E" w:rsidRPr="00BA32D2" w:rsidRDefault="00A2522E" w:rsidP="00A2522E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- на выплаты по опеке и попечительству над несовершеннолетними за счет средств бюджета Забайкальского края за февраль т.г. в сумме 41,55 млн. руб., администрирование  полномочий по опеке и попечительству - 9,99 млн. руб.;</w:t>
            </w:r>
          </w:p>
          <w:p w:rsidR="00A2522E" w:rsidRPr="00BA32D2" w:rsidRDefault="00A2522E" w:rsidP="00A2522E">
            <w:pPr>
              <w:pStyle w:val="11"/>
              <w:keepNext/>
              <w:suppressAutoHyphens/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D2">
              <w:rPr>
                <w:rFonts w:ascii="Times New Roman" w:hAnsi="Times New Roman" w:cs="Times New Roman"/>
                <w:sz w:val="24"/>
                <w:szCs w:val="24"/>
              </w:rPr>
              <w:t>- на гос. полномочия в сфере охраны труда – 1,39 млн. руб.</w:t>
            </w:r>
          </w:p>
        </w:tc>
      </w:tr>
      <w:tr w:rsidR="00A2522E" w:rsidRPr="00BA32D2" w:rsidTr="00212FD3">
        <w:trPr>
          <w:trHeight w:val="70"/>
        </w:trPr>
        <w:tc>
          <w:tcPr>
            <w:tcW w:w="677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7" w:type="dxa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Подготовка НПА</w:t>
            </w:r>
          </w:p>
        </w:tc>
        <w:tc>
          <w:tcPr>
            <w:tcW w:w="11482" w:type="dxa"/>
            <w:gridSpan w:val="3"/>
          </w:tcPr>
          <w:p w:rsidR="00A2522E" w:rsidRPr="00BA32D2" w:rsidRDefault="00A2522E" w:rsidP="00A2522E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33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Согласование</w:t>
            </w:r>
          </w:p>
          <w:p w:rsidR="00A2522E" w:rsidRPr="00BA32D2" w:rsidRDefault="00A2522E" w:rsidP="00A2522E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33"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32D2">
              <w:rPr>
                <w:rFonts w:ascii="Times New Roman" w:hAnsi="Times New Roman"/>
                <w:bCs/>
                <w:sz w:val="24"/>
                <w:szCs w:val="24"/>
              </w:rPr>
              <w:t>проект постановления Правительства Забайкальского края «Об утверждении Порядка определения объема и предоставления из бюджета Забайкальского края субсидий на государственную поддержку общественных объединений и организаций инвалидов на возмещение части затрат за потребленную электрическую и тепловую энергию».</w:t>
            </w:r>
          </w:p>
          <w:p w:rsidR="00A2522E" w:rsidRPr="00BA32D2" w:rsidRDefault="00A2522E" w:rsidP="00A2522E">
            <w:pPr>
              <w:pStyle w:val="a6"/>
              <w:keepNext/>
              <w:suppressAutoHyphens/>
              <w:ind w:firstLine="317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A32D2">
              <w:rPr>
                <w:rFonts w:ascii="Times New Roman" w:eastAsia="Calibri" w:hAnsi="Times New Roman"/>
                <w:bCs/>
                <w:sz w:val="24"/>
                <w:szCs w:val="24"/>
              </w:rPr>
              <w:t>проект Закона Забайкальского края «О внесении изменений в статью 5 Закона Забайкальского края «Об оплате труда работников государственных учреждений Забайкальского края» (на согласовании в органах исполнительной власти);</w:t>
            </w:r>
          </w:p>
          <w:p w:rsidR="00A2522E" w:rsidRPr="00BA32D2" w:rsidRDefault="00A2522E" w:rsidP="00A2522E">
            <w:pPr>
              <w:pStyle w:val="a6"/>
              <w:keepNext/>
              <w:suppressAutoHyphens/>
              <w:ind w:firstLine="317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A32D2">
              <w:rPr>
                <w:rFonts w:ascii="Times New Roman" w:eastAsia="Calibri" w:hAnsi="Times New Roman"/>
                <w:bCs/>
                <w:sz w:val="24"/>
                <w:szCs w:val="24"/>
              </w:rPr>
              <w:t>проект постановления Правительства Забайкальского края «О внесении изменений в размеры базовых окладов (базовых должностных окладов), по профессионально-квалификационным группам работников государственных учреждений Забайкальского края, утвержденные постановлением Правительства Забайкальского края от 30 июня 2014 года № 382» (в ГПУ).</w:t>
            </w:r>
          </w:p>
          <w:p w:rsidR="00A2522E" w:rsidRPr="00BA32D2" w:rsidRDefault="00A2522E" w:rsidP="00A2522E">
            <w:pPr>
              <w:pStyle w:val="a6"/>
              <w:keepNext/>
              <w:suppressAutoHyphens/>
              <w:ind w:firstLine="317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A32D2">
              <w:rPr>
                <w:rFonts w:ascii="Times New Roman" w:eastAsia="Calibri" w:hAnsi="Times New Roman"/>
                <w:bCs/>
                <w:sz w:val="24"/>
                <w:szCs w:val="24"/>
              </w:rPr>
              <w:t>проект распоряжения Правительства Забайкальского края «О мерах по обеспечению достижения целевых показателей повышения оплаты труда отдельных категорий работников бюджетной сферы, установленных Указами Президента Российской Федерации (на согласовании в органах исполнительной власти);</w:t>
            </w:r>
          </w:p>
          <w:p w:rsidR="00A2522E" w:rsidRPr="00BA32D2" w:rsidRDefault="00A2522E" w:rsidP="00A2522E">
            <w:pPr>
              <w:pStyle w:val="a6"/>
              <w:keepNext/>
              <w:suppressAutoHyphens/>
              <w:ind w:firstLine="317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A32D2">
              <w:rPr>
                <w:rFonts w:ascii="Times New Roman" w:eastAsia="Calibri" w:hAnsi="Times New Roman"/>
                <w:bCs/>
                <w:sz w:val="24"/>
                <w:szCs w:val="24"/>
              </w:rPr>
              <w:t>проект постановления Правительства Забайкальского края «О внесении изменений в приложение к Положению о порядке и размере оплаты труда руководителей государственных учреждений Забайкальского края, их заместителей и главных бухгалтеров, утвержденному постановлением Правительства Забайкальского края от 21 августа 2014 года № 471» (на согласовании в органах исполнительной власти).</w:t>
            </w:r>
          </w:p>
          <w:p w:rsidR="00A2522E" w:rsidRPr="00BA32D2" w:rsidRDefault="00A2522E" w:rsidP="00A2522E">
            <w:pPr>
              <w:pStyle w:val="a6"/>
              <w:keepNext/>
              <w:suppressAutoHyphens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color w:val="000000"/>
                <w:sz w:val="24"/>
                <w:szCs w:val="24"/>
              </w:rPr>
              <w:t>проект Постановления Правительства  «О Едином реестре организаций здравоохранения, образования, социального обслуживания, физической культуры и спорта с круглосуточным пребыванием детей, инвалидов и престарелых граждан Забайкальского края».</w:t>
            </w:r>
          </w:p>
          <w:p w:rsidR="00A2522E" w:rsidRDefault="00A2522E" w:rsidP="00A2522E">
            <w:pPr>
              <w:pStyle w:val="a6"/>
              <w:keepNext/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Забайкальского края «О внесении изменений в  государственную программу Забайкальского края «Содействие занятости населения».</w:t>
            </w:r>
          </w:p>
          <w:p w:rsidR="00A2522E" w:rsidRDefault="00A2522E" w:rsidP="00A2522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8762C">
              <w:rPr>
                <w:rFonts w:ascii="Times New Roman" w:hAnsi="Times New Roman"/>
                <w:sz w:val="24"/>
                <w:szCs w:val="24"/>
              </w:rPr>
              <w:t xml:space="preserve">роект закона Забайкальского края </w:t>
            </w:r>
            <w:r w:rsidRPr="0038762C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статью 2 Закона Забайкальского края от 10 июня 2016 года № 1348-ЗЗК «О компенсации расходов на уплату взноса на капитальный ремонт общего имущества в многоквартирном доме отдельным категориям граждан на территории Забайкальского края» - </w:t>
            </w:r>
            <w:r w:rsidRPr="003876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05 июня 2019 года рассмотрен на заседании Законодательного Собрания края.</w:t>
            </w:r>
          </w:p>
          <w:p w:rsidR="00A2522E" w:rsidRPr="00C45F1F" w:rsidRDefault="00A2522E" w:rsidP="00A2522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8762C">
              <w:rPr>
                <w:rFonts w:ascii="Times New Roman" w:hAnsi="Times New Roman"/>
                <w:sz w:val="24"/>
                <w:szCs w:val="24"/>
              </w:rPr>
              <w:t>роект закона Забайкальского края «</w:t>
            </w:r>
            <w:r w:rsidRPr="0038762C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Закон Забайкальского края «О порядке и условиях присвоения званий «Ветеран труда», «Ветеран труда Забайкальского края»</w:t>
            </w:r>
            <w:r w:rsidRPr="0038762C">
              <w:rPr>
                <w:rFonts w:ascii="Times New Roman" w:hAnsi="Times New Roman"/>
                <w:sz w:val="24"/>
                <w:szCs w:val="24"/>
              </w:rPr>
              <w:t xml:space="preserve"> - отрицательное заключение Минфина.</w:t>
            </w:r>
          </w:p>
          <w:p w:rsidR="00A2522E" w:rsidRPr="0038762C" w:rsidRDefault="00A2522E" w:rsidP="00A2522E">
            <w:pPr>
              <w:pStyle w:val="a4"/>
              <w:keepNext/>
              <w:suppressAutoHyphens/>
              <w:ind w:firstLine="31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38762C">
              <w:rPr>
                <w:sz w:val="24"/>
              </w:rPr>
              <w:t>роект закона Забайкальского края «О социальной помощи в Забайкальском крае» - в ГПУ на правовой экспертизе.</w:t>
            </w:r>
          </w:p>
          <w:p w:rsidR="00A2522E" w:rsidRPr="0038762C" w:rsidRDefault="00A2522E" w:rsidP="00A2522E">
            <w:pPr>
              <w:keepNext/>
              <w:tabs>
                <w:tab w:val="left" w:pos="6420"/>
              </w:tabs>
              <w:suppressAutoHyphens/>
              <w:spacing w:after="0" w:line="240" w:lineRule="auto"/>
              <w:ind w:right="-81"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8762C">
              <w:rPr>
                <w:rFonts w:ascii="Times New Roman" w:hAnsi="Times New Roman"/>
                <w:sz w:val="24"/>
                <w:szCs w:val="24"/>
              </w:rPr>
              <w:t>роект закона Забайкальского края «О внесении изменений в Закон Забайкальского края «О мерах социальной поддержки отдельных категорий граждан в Забайкальском крае» - на согласовании в адрес заместителя председателя Правительства Забайкальского края по социальным вопросам.</w:t>
            </w:r>
          </w:p>
          <w:p w:rsidR="00A2522E" w:rsidRPr="0038762C" w:rsidRDefault="00A2522E" w:rsidP="00A2522E">
            <w:pPr>
              <w:keepNext/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</w:t>
            </w:r>
            <w:r w:rsidRPr="0038762C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роект постановления Правительства Забайкальского края «О внесении изменений в </w:t>
            </w:r>
            <w:r w:rsidRPr="0038762C">
              <w:rPr>
                <w:rFonts w:ascii="Times New Roman" w:hAnsi="Times New Roman"/>
                <w:sz w:val="24"/>
                <w:szCs w:val="24"/>
              </w:rPr>
              <w:t xml:space="preserve">Порядок предоставления единовременной денежной выплаты на строительство или приобретение жилого помещения в собственность отдельным категориям граждан, проживающих в Забайкальском крае, нуждающихся в улучшении жилищных условий, утвержденный </w:t>
            </w:r>
            <w:r w:rsidRPr="0038762C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постановлением Правительства Забайкальского края </w:t>
            </w:r>
            <w:r w:rsidRPr="0038762C">
              <w:rPr>
                <w:rFonts w:ascii="Times New Roman" w:hAnsi="Times New Roman"/>
                <w:sz w:val="24"/>
                <w:szCs w:val="24"/>
              </w:rPr>
              <w:t xml:space="preserve">от 16 марта 2010 года № 109 «О некоторых мерах по реализации Закона Забайкальского края от 29 декабря 2008 года </w:t>
            </w:r>
            <w:r w:rsidRPr="0038762C">
              <w:rPr>
                <w:rFonts w:ascii="Times New Roman" w:hAnsi="Times New Roman"/>
                <w:sz w:val="24"/>
                <w:szCs w:val="24"/>
              </w:rPr>
              <w:br/>
              <w:t>№ 106-ЗЗК «О форме предоставления мер социальной поддержки по обеспечению жильем ветеранов, инвалидов и семей, имеющих детей-инвалидов, в Забайкальском крае» - на согласовании в Министерстве финансов ЗК.</w:t>
            </w:r>
          </w:p>
          <w:p w:rsidR="00A2522E" w:rsidRPr="00BA32D2" w:rsidRDefault="00A2522E" w:rsidP="00A2522E">
            <w:pPr>
              <w:pStyle w:val="a6"/>
              <w:keepNext/>
              <w:suppressAutoHyphens/>
              <w:ind w:firstLine="317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</w:t>
            </w:r>
            <w:r w:rsidRPr="0038762C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роект постановления Правительства Забайкальского края </w:t>
            </w:r>
            <w:r w:rsidRPr="0038762C">
              <w:rPr>
                <w:rFonts w:ascii="Times New Roman" w:hAnsi="Times New Roman"/>
                <w:bCs/>
                <w:sz w:val="24"/>
                <w:szCs w:val="24"/>
              </w:rPr>
              <w:t>«Об утверждении Порядка назначения и выплаты ежемесячного денежного вознаграждения лицам, удостоенным звания «Почетный житель Агинского Бурятского округа»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на согласовании в Министерстве.</w:t>
            </w:r>
          </w:p>
          <w:p w:rsidR="00A2522E" w:rsidRPr="00BA32D2" w:rsidRDefault="00A2522E" w:rsidP="00A2522E">
            <w:pPr>
              <w:pStyle w:val="a6"/>
              <w:keepNext/>
              <w:suppressAutoHyphens/>
              <w:ind w:firstLine="317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A32D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Принято Постановление Правительства Забайкальского края от 03 июня 2019 года № 226 «Об установлении величины прожиточного минимума в Забайкальском крае за </w:t>
            </w:r>
            <w:r w:rsidRPr="00BA32D2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</w:t>
            </w:r>
            <w:r w:rsidRPr="00BA32D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квартал 2019 года».</w:t>
            </w:r>
          </w:p>
          <w:p w:rsidR="00A2522E" w:rsidRPr="00BA32D2" w:rsidRDefault="00A2522E" w:rsidP="00A2522E">
            <w:pPr>
              <w:pStyle w:val="a6"/>
              <w:keepNext/>
              <w:suppressAutoHyphens/>
              <w:ind w:firstLine="317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A32D2">
              <w:rPr>
                <w:rFonts w:ascii="Times New Roman" w:eastAsia="Calibri" w:hAnsi="Times New Roman"/>
                <w:bCs/>
                <w:sz w:val="24"/>
                <w:szCs w:val="24"/>
              </w:rPr>
              <w:t>Принято Постановление Правительства Забайкальского края от 18 апреля 2019 года № 148 «О внесении изменений в некоторые постановления Правительства Забайкальского края».</w:t>
            </w:r>
          </w:p>
          <w:p w:rsidR="00A2522E" w:rsidRPr="00BA32D2" w:rsidRDefault="00A2522E" w:rsidP="00A2522E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33" w:firstLine="31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Согласование на региональном уровне (Минфин, Минобр) паспорта регионального проекта «Содействие занятости женщин».</w:t>
            </w:r>
          </w:p>
          <w:p w:rsidR="00A2522E" w:rsidRPr="00BA32D2" w:rsidRDefault="00A2522E" w:rsidP="00A2522E">
            <w:pPr>
              <w:pStyle w:val="a6"/>
              <w:keepNext/>
              <w:suppressAutoHyphens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Внесение изменений в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Забайкальского края в части определения Общего количества жилых помещений в виде квартир, предоставляемых детям-сиротам в одном многоквартирном доме, не может превышать 25 процентов от общего количества квартир в этом многоквартирном доме, за исключением населенных пунктов с численностью жителей менее 10 тысяч человек, а также многоквартирных домов, количество квартир в которых составляет менее десяти.</w:t>
            </w:r>
          </w:p>
        </w:tc>
      </w:tr>
      <w:tr w:rsidR="00A2522E" w:rsidRPr="00BA32D2" w:rsidTr="00212FD3">
        <w:tc>
          <w:tcPr>
            <w:tcW w:w="15276" w:type="dxa"/>
            <w:gridSpan w:val="6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Pr="00BA32D2">
              <w:rPr>
                <w:rFonts w:ascii="Times New Roman" w:hAnsi="Times New Roman"/>
                <w:sz w:val="24"/>
                <w:szCs w:val="24"/>
              </w:rPr>
              <w:t>. План мероприятий на следующую неделю</w:t>
            </w:r>
          </w:p>
        </w:tc>
      </w:tr>
      <w:tr w:rsidR="00A2522E" w:rsidRPr="00BA32D2" w:rsidTr="00212FD3">
        <w:trPr>
          <w:trHeight w:val="278"/>
        </w:trPr>
        <w:tc>
          <w:tcPr>
            <w:tcW w:w="677" w:type="dxa"/>
            <w:gridSpan w:val="2"/>
          </w:tcPr>
          <w:p w:rsidR="00A2522E" w:rsidRPr="00BA32D2" w:rsidRDefault="00A2522E" w:rsidP="00AF52FE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9" w:type="dxa"/>
            <w:gridSpan w:val="4"/>
          </w:tcPr>
          <w:p w:rsidR="00A2522E" w:rsidRPr="00BA32D2" w:rsidRDefault="00A2522E" w:rsidP="00A2522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Работа по обеспечению жизнедеятельности государственных учреждений социального обслуживания.</w:t>
            </w:r>
          </w:p>
          <w:p w:rsidR="00A2522E" w:rsidRPr="00BA32D2" w:rsidRDefault="00A2522E" w:rsidP="00A2522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Заседания комиссий по полномочиям Министерства.</w:t>
            </w:r>
          </w:p>
          <w:p w:rsidR="00A2522E" w:rsidRPr="00BA32D2" w:rsidRDefault="00A2522E" w:rsidP="00A2522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Работа по согласованию проектов нормативно-правовых документов.</w:t>
            </w:r>
          </w:p>
          <w:p w:rsidR="00A2522E" w:rsidRPr="00BA32D2" w:rsidRDefault="00A2522E" w:rsidP="00A2522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Подготовка отчетов и информации.</w:t>
            </w:r>
          </w:p>
          <w:p w:rsidR="00A2522E" w:rsidRPr="00BA32D2" w:rsidRDefault="00A2522E" w:rsidP="00A2522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Подготовка ответов на обращения граждан.</w:t>
            </w:r>
          </w:p>
          <w:p w:rsidR="00A2522E" w:rsidRPr="00BA32D2" w:rsidRDefault="00A2522E" w:rsidP="00A2522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Работа по жизнеустройству детей-сирот.</w:t>
            </w:r>
          </w:p>
          <w:p w:rsidR="00A2522E" w:rsidRPr="00BA32D2" w:rsidRDefault="00A2522E" w:rsidP="00A2522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Реализация государственных программ.</w:t>
            </w:r>
          </w:p>
          <w:p w:rsidR="00A2522E" w:rsidRPr="00BA32D2" w:rsidRDefault="00A2522E" w:rsidP="00A2522E">
            <w:pPr>
              <w:keepNext/>
              <w:tabs>
                <w:tab w:val="left" w:pos="0"/>
              </w:tabs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Уведомительная регистрация коллективных договоров, соглашений.</w:t>
            </w:r>
          </w:p>
          <w:p w:rsidR="00A2522E" w:rsidRPr="00BA32D2" w:rsidRDefault="00A2522E" w:rsidP="00A2522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32D2">
              <w:rPr>
                <w:rFonts w:ascii="Times New Roman" w:eastAsia="Times New Roman" w:hAnsi="Times New Roman"/>
                <w:sz w:val="24"/>
                <w:szCs w:val="24"/>
              </w:rPr>
              <w:t>Подготовка еженедельного мониторинга показателей рынка труда Забайкальского края.</w:t>
            </w:r>
          </w:p>
          <w:p w:rsidR="00A2522E" w:rsidRPr="00BA32D2" w:rsidRDefault="00A2522E" w:rsidP="00A2522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32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сборника «Социально-экономическое положение Забайкальского края в разрезе муниципальных районов и городских округов по состоянию на 01.01.2019 года».</w:t>
            </w:r>
          </w:p>
          <w:p w:rsidR="00A2522E" w:rsidRDefault="00A2522E" w:rsidP="00A2522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32D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ежегодного сборника «Государственная служба занятости населения Забайкальского края 1991-2018 годы»</w:t>
            </w:r>
          </w:p>
          <w:p w:rsidR="00A2522E" w:rsidRPr="006E79EF" w:rsidRDefault="00A2522E" w:rsidP="00A2522E">
            <w:pPr>
              <w:pStyle w:val="a8"/>
              <w:spacing w:after="0"/>
              <w:ind w:left="0" w:firstLine="174"/>
              <w:jc w:val="both"/>
              <w:rPr>
                <w:bCs/>
              </w:rPr>
            </w:pPr>
            <w:r w:rsidRPr="006E79EF">
              <w:rPr>
                <w:bCs/>
              </w:rPr>
              <w:t xml:space="preserve">Проведение </w:t>
            </w:r>
            <w:r w:rsidRPr="006E79EF">
              <w:t xml:space="preserve">автопробега инвалидов «Преодоление» </w:t>
            </w:r>
            <w:r w:rsidRPr="006E79EF">
              <w:rPr>
                <w:bCs/>
              </w:rPr>
              <w:t xml:space="preserve">с </w:t>
            </w:r>
            <w:r w:rsidRPr="006E79EF">
              <w:t>01 по 07 июля 2019 года по маршруту: Чита-Шилка-Нерчинск-Сретенск-Шелопугино-Газимурский Завод-Чита</w:t>
            </w:r>
          </w:p>
          <w:p w:rsidR="00A2522E" w:rsidRPr="00BA32D2" w:rsidRDefault="00A2522E" w:rsidP="00A2522E">
            <w:pPr>
              <w:keepNext/>
              <w:suppressAutoHyphens/>
              <w:spacing w:after="0" w:line="240" w:lineRule="auto"/>
              <w:ind w:firstLine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2D2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</w:tr>
    </w:tbl>
    <w:p w:rsidR="00534EC2" w:rsidRPr="00BA32D2" w:rsidRDefault="00534EC2" w:rsidP="00AF52FE">
      <w:pPr>
        <w:keepNext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534EC2" w:rsidRPr="00BA32D2" w:rsidSect="00E8406C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E1C"/>
    <w:multiLevelType w:val="hybridMultilevel"/>
    <w:tmpl w:val="C0E0D156"/>
    <w:lvl w:ilvl="0" w:tplc="6F8CCBCC">
      <w:start w:val="1"/>
      <w:numFmt w:val="decimal"/>
      <w:lvlText w:val="%1."/>
      <w:lvlJc w:val="left"/>
      <w:pPr>
        <w:ind w:left="669" w:hanging="42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" w15:restartNumberingAfterBreak="0">
    <w:nsid w:val="0BBA02BF"/>
    <w:multiLevelType w:val="hybridMultilevel"/>
    <w:tmpl w:val="2FA4ED9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0DE07973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779C6"/>
    <w:multiLevelType w:val="hybridMultilevel"/>
    <w:tmpl w:val="D53A971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121C72D9"/>
    <w:multiLevelType w:val="hybridMultilevel"/>
    <w:tmpl w:val="E7A89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C1A19"/>
    <w:multiLevelType w:val="hybridMultilevel"/>
    <w:tmpl w:val="A75A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743A2B"/>
    <w:multiLevelType w:val="hybridMultilevel"/>
    <w:tmpl w:val="3EBC0696"/>
    <w:lvl w:ilvl="0" w:tplc="5EA8B91E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 w15:restartNumberingAfterBreak="0">
    <w:nsid w:val="1A4744A5"/>
    <w:multiLevelType w:val="hybridMultilevel"/>
    <w:tmpl w:val="509AB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344A05"/>
    <w:multiLevelType w:val="hybridMultilevel"/>
    <w:tmpl w:val="DEE0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3F772A"/>
    <w:multiLevelType w:val="hybridMultilevel"/>
    <w:tmpl w:val="4CB08DF2"/>
    <w:lvl w:ilvl="0" w:tplc="5824AF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3C12EA"/>
    <w:multiLevelType w:val="hybridMultilevel"/>
    <w:tmpl w:val="947A8FA6"/>
    <w:lvl w:ilvl="0" w:tplc="3DF0AB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27435F19"/>
    <w:multiLevelType w:val="hybridMultilevel"/>
    <w:tmpl w:val="BC86044A"/>
    <w:lvl w:ilvl="0" w:tplc="9BCEC80A">
      <w:start w:val="1"/>
      <w:numFmt w:val="decimal"/>
      <w:lvlText w:val="%1."/>
      <w:lvlJc w:val="left"/>
      <w:pPr>
        <w:ind w:left="4045" w:hanging="360"/>
      </w:pPr>
      <w:rPr>
        <w:rFonts w:cs="Times New Roman"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2" w15:restartNumberingAfterBreak="0">
    <w:nsid w:val="2762247A"/>
    <w:multiLevelType w:val="hybridMultilevel"/>
    <w:tmpl w:val="E08E5396"/>
    <w:lvl w:ilvl="0" w:tplc="10BE856E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917AE7"/>
    <w:multiLevelType w:val="hybridMultilevel"/>
    <w:tmpl w:val="392E1F82"/>
    <w:lvl w:ilvl="0" w:tplc="AAF8865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4" w15:restartNumberingAfterBreak="0">
    <w:nsid w:val="2C976B5D"/>
    <w:multiLevelType w:val="hybridMultilevel"/>
    <w:tmpl w:val="7D665374"/>
    <w:lvl w:ilvl="0" w:tplc="F244C4A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DBB1597"/>
    <w:multiLevelType w:val="hybridMultilevel"/>
    <w:tmpl w:val="CE4270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E11D09"/>
    <w:multiLevelType w:val="hybridMultilevel"/>
    <w:tmpl w:val="2040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A2531C"/>
    <w:multiLevelType w:val="hybridMultilevel"/>
    <w:tmpl w:val="61F450C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332F5E5A"/>
    <w:multiLevelType w:val="hybridMultilevel"/>
    <w:tmpl w:val="D618195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3C67703F"/>
    <w:multiLevelType w:val="hybridMultilevel"/>
    <w:tmpl w:val="E318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945835"/>
    <w:multiLevelType w:val="hybridMultilevel"/>
    <w:tmpl w:val="43E6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4D4"/>
    <w:multiLevelType w:val="hybridMultilevel"/>
    <w:tmpl w:val="E534971E"/>
    <w:lvl w:ilvl="0" w:tplc="873449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2" w15:restartNumberingAfterBreak="0">
    <w:nsid w:val="42783B23"/>
    <w:multiLevelType w:val="hybridMultilevel"/>
    <w:tmpl w:val="C7F6AC0C"/>
    <w:lvl w:ilvl="0" w:tplc="F244C4A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6A22C3"/>
    <w:multiLevelType w:val="hybridMultilevel"/>
    <w:tmpl w:val="97F29A5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510D2E72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F54077"/>
    <w:multiLevelType w:val="hybridMultilevel"/>
    <w:tmpl w:val="98E0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539C0"/>
    <w:multiLevelType w:val="hybridMultilevel"/>
    <w:tmpl w:val="D112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B474A"/>
    <w:multiLevelType w:val="hybridMultilevel"/>
    <w:tmpl w:val="87F07748"/>
    <w:lvl w:ilvl="0" w:tplc="69D4627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8E2D01"/>
    <w:multiLevelType w:val="hybridMultilevel"/>
    <w:tmpl w:val="402424EE"/>
    <w:lvl w:ilvl="0" w:tplc="F72ACD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36F72DD"/>
    <w:multiLevelType w:val="hybridMultilevel"/>
    <w:tmpl w:val="BAC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DB28CC"/>
    <w:multiLevelType w:val="hybridMultilevel"/>
    <w:tmpl w:val="574A06F2"/>
    <w:lvl w:ilvl="0" w:tplc="31A290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56589C"/>
    <w:multiLevelType w:val="hybridMultilevel"/>
    <w:tmpl w:val="64D82F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85660A"/>
    <w:multiLevelType w:val="hybridMultilevel"/>
    <w:tmpl w:val="B0C8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27BA3"/>
    <w:multiLevelType w:val="hybridMultilevel"/>
    <w:tmpl w:val="75FA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3"/>
  </w:num>
  <w:num w:numId="3">
    <w:abstractNumId w:val="3"/>
  </w:num>
  <w:num w:numId="4">
    <w:abstractNumId w:val="18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11"/>
  </w:num>
  <w:num w:numId="10">
    <w:abstractNumId w:val="13"/>
  </w:num>
  <w:num w:numId="11">
    <w:abstractNumId w:val="30"/>
  </w:num>
  <w:num w:numId="12">
    <w:abstractNumId w:val="12"/>
  </w:num>
  <w:num w:numId="13">
    <w:abstractNumId w:val="4"/>
  </w:num>
  <w:num w:numId="14">
    <w:abstractNumId w:val="33"/>
  </w:num>
  <w:num w:numId="15">
    <w:abstractNumId w:val="29"/>
  </w:num>
  <w:num w:numId="16">
    <w:abstractNumId w:val="19"/>
  </w:num>
  <w:num w:numId="17">
    <w:abstractNumId w:val="5"/>
  </w:num>
  <w:num w:numId="18">
    <w:abstractNumId w:val="17"/>
  </w:num>
  <w:num w:numId="19">
    <w:abstractNumId w:val="16"/>
  </w:num>
  <w:num w:numId="20">
    <w:abstractNumId w:val="24"/>
  </w:num>
  <w:num w:numId="21">
    <w:abstractNumId w:val="15"/>
  </w:num>
  <w:num w:numId="22">
    <w:abstractNumId w:val="14"/>
  </w:num>
  <w:num w:numId="23">
    <w:abstractNumId w:val="22"/>
  </w:num>
  <w:num w:numId="24">
    <w:abstractNumId w:val="2"/>
  </w:num>
  <w:num w:numId="25">
    <w:abstractNumId w:val="7"/>
  </w:num>
  <w:num w:numId="26">
    <w:abstractNumId w:val="25"/>
  </w:num>
  <w:num w:numId="27">
    <w:abstractNumId w:val="20"/>
  </w:num>
  <w:num w:numId="28">
    <w:abstractNumId w:val="31"/>
  </w:num>
  <w:num w:numId="29">
    <w:abstractNumId w:val="28"/>
  </w:num>
  <w:num w:numId="30">
    <w:abstractNumId w:val="9"/>
  </w:num>
  <w:num w:numId="31">
    <w:abstractNumId w:val="6"/>
  </w:num>
  <w:num w:numId="32">
    <w:abstractNumId w:val="26"/>
  </w:num>
  <w:num w:numId="33">
    <w:abstractNumId w:val="32"/>
  </w:num>
  <w:num w:numId="3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D2"/>
    <w:rsid w:val="00003C44"/>
    <w:rsid w:val="000062F7"/>
    <w:rsid w:val="00006E1E"/>
    <w:rsid w:val="00007380"/>
    <w:rsid w:val="00007910"/>
    <w:rsid w:val="00007FE6"/>
    <w:rsid w:val="00010078"/>
    <w:rsid w:val="00010E85"/>
    <w:rsid w:val="00012922"/>
    <w:rsid w:val="00013D47"/>
    <w:rsid w:val="000148B4"/>
    <w:rsid w:val="00014BE4"/>
    <w:rsid w:val="0001631F"/>
    <w:rsid w:val="00017DF0"/>
    <w:rsid w:val="000216F1"/>
    <w:rsid w:val="00021F4C"/>
    <w:rsid w:val="00023461"/>
    <w:rsid w:val="00025808"/>
    <w:rsid w:val="00026615"/>
    <w:rsid w:val="000309D5"/>
    <w:rsid w:val="00031569"/>
    <w:rsid w:val="00036336"/>
    <w:rsid w:val="00036BC1"/>
    <w:rsid w:val="000410A2"/>
    <w:rsid w:val="000451E6"/>
    <w:rsid w:val="00047CC2"/>
    <w:rsid w:val="0005005E"/>
    <w:rsid w:val="00050AD8"/>
    <w:rsid w:val="000513A6"/>
    <w:rsid w:val="000529E5"/>
    <w:rsid w:val="00052ACC"/>
    <w:rsid w:val="00053750"/>
    <w:rsid w:val="00056C69"/>
    <w:rsid w:val="000628E4"/>
    <w:rsid w:val="00062AF5"/>
    <w:rsid w:val="0006414A"/>
    <w:rsid w:val="00064BFB"/>
    <w:rsid w:val="0006770E"/>
    <w:rsid w:val="00067976"/>
    <w:rsid w:val="000701B0"/>
    <w:rsid w:val="00076C17"/>
    <w:rsid w:val="00076CDE"/>
    <w:rsid w:val="000773D8"/>
    <w:rsid w:val="0008074B"/>
    <w:rsid w:val="00083111"/>
    <w:rsid w:val="00092C7F"/>
    <w:rsid w:val="00095C6E"/>
    <w:rsid w:val="00096ADE"/>
    <w:rsid w:val="00096EAD"/>
    <w:rsid w:val="000A094A"/>
    <w:rsid w:val="000A3AA1"/>
    <w:rsid w:val="000A3DBB"/>
    <w:rsid w:val="000A7CE1"/>
    <w:rsid w:val="000A7F53"/>
    <w:rsid w:val="000B1623"/>
    <w:rsid w:val="000B1B15"/>
    <w:rsid w:val="000B20B0"/>
    <w:rsid w:val="000B5E41"/>
    <w:rsid w:val="000B6BE4"/>
    <w:rsid w:val="000C0E41"/>
    <w:rsid w:val="000C5C7C"/>
    <w:rsid w:val="000D0348"/>
    <w:rsid w:val="000D227A"/>
    <w:rsid w:val="000D4516"/>
    <w:rsid w:val="000D7F8F"/>
    <w:rsid w:val="000E0F34"/>
    <w:rsid w:val="000E2C47"/>
    <w:rsid w:val="000E2ED3"/>
    <w:rsid w:val="000E6DF1"/>
    <w:rsid w:val="000F1A57"/>
    <w:rsid w:val="000F45D4"/>
    <w:rsid w:val="000F7BA6"/>
    <w:rsid w:val="001044C5"/>
    <w:rsid w:val="0010649F"/>
    <w:rsid w:val="0010660A"/>
    <w:rsid w:val="00110820"/>
    <w:rsid w:val="00112204"/>
    <w:rsid w:val="0011242B"/>
    <w:rsid w:val="00113538"/>
    <w:rsid w:val="001139F1"/>
    <w:rsid w:val="00113ACC"/>
    <w:rsid w:val="00115DDC"/>
    <w:rsid w:val="00116C06"/>
    <w:rsid w:val="00120049"/>
    <w:rsid w:val="001210D6"/>
    <w:rsid w:val="00123294"/>
    <w:rsid w:val="00124424"/>
    <w:rsid w:val="001269B1"/>
    <w:rsid w:val="00136ED7"/>
    <w:rsid w:val="001422D5"/>
    <w:rsid w:val="00143011"/>
    <w:rsid w:val="0014724C"/>
    <w:rsid w:val="0015234A"/>
    <w:rsid w:val="00152B69"/>
    <w:rsid w:val="00153434"/>
    <w:rsid w:val="00154C8A"/>
    <w:rsid w:val="00155635"/>
    <w:rsid w:val="001556FF"/>
    <w:rsid w:val="00157639"/>
    <w:rsid w:val="001612A2"/>
    <w:rsid w:val="00161E7D"/>
    <w:rsid w:val="001622B7"/>
    <w:rsid w:val="001629EE"/>
    <w:rsid w:val="00162A63"/>
    <w:rsid w:val="00163985"/>
    <w:rsid w:val="001647DF"/>
    <w:rsid w:val="00165B4F"/>
    <w:rsid w:val="00165FCA"/>
    <w:rsid w:val="001716EC"/>
    <w:rsid w:val="001732D3"/>
    <w:rsid w:val="00174279"/>
    <w:rsid w:val="00175B99"/>
    <w:rsid w:val="00175F07"/>
    <w:rsid w:val="0018237C"/>
    <w:rsid w:val="0018426A"/>
    <w:rsid w:val="00185072"/>
    <w:rsid w:val="00185709"/>
    <w:rsid w:val="00186014"/>
    <w:rsid w:val="00187430"/>
    <w:rsid w:val="0018772A"/>
    <w:rsid w:val="00190086"/>
    <w:rsid w:val="00196A8E"/>
    <w:rsid w:val="001A0B64"/>
    <w:rsid w:val="001A22C5"/>
    <w:rsid w:val="001A2E0D"/>
    <w:rsid w:val="001A39A4"/>
    <w:rsid w:val="001A4F50"/>
    <w:rsid w:val="001A7475"/>
    <w:rsid w:val="001B1E10"/>
    <w:rsid w:val="001B1F10"/>
    <w:rsid w:val="001B20FD"/>
    <w:rsid w:val="001B3376"/>
    <w:rsid w:val="001B3F46"/>
    <w:rsid w:val="001B61E0"/>
    <w:rsid w:val="001C23E8"/>
    <w:rsid w:val="001C2F12"/>
    <w:rsid w:val="001C4D0B"/>
    <w:rsid w:val="001C598E"/>
    <w:rsid w:val="001C5FC0"/>
    <w:rsid w:val="001C665E"/>
    <w:rsid w:val="001C7064"/>
    <w:rsid w:val="001C722C"/>
    <w:rsid w:val="001D1332"/>
    <w:rsid w:val="001D37AD"/>
    <w:rsid w:val="001D611E"/>
    <w:rsid w:val="001D645E"/>
    <w:rsid w:val="001D7EF7"/>
    <w:rsid w:val="001E2CA2"/>
    <w:rsid w:val="001E41B7"/>
    <w:rsid w:val="001E5E9E"/>
    <w:rsid w:val="001E68AC"/>
    <w:rsid w:val="001E6B5A"/>
    <w:rsid w:val="001E7F70"/>
    <w:rsid w:val="001F5273"/>
    <w:rsid w:val="001F62D7"/>
    <w:rsid w:val="001F73EE"/>
    <w:rsid w:val="00201E92"/>
    <w:rsid w:val="00202177"/>
    <w:rsid w:val="00203B06"/>
    <w:rsid w:val="00205E1A"/>
    <w:rsid w:val="0020640B"/>
    <w:rsid w:val="00206DAC"/>
    <w:rsid w:val="00210D16"/>
    <w:rsid w:val="00210F44"/>
    <w:rsid w:val="00212FD3"/>
    <w:rsid w:val="00213062"/>
    <w:rsid w:val="002222F8"/>
    <w:rsid w:val="00223920"/>
    <w:rsid w:val="002245CC"/>
    <w:rsid w:val="00231F7F"/>
    <w:rsid w:val="00234335"/>
    <w:rsid w:val="00240B0D"/>
    <w:rsid w:val="00241FF1"/>
    <w:rsid w:val="00244DF7"/>
    <w:rsid w:val="00245716"/>
    <w:rsid w:val="00245CC3"/>
    <w:rsid w:val="00246D8F"/>
    <w:rsid w:val="0024706C"/>
    <w:rsid w:val="00247F00"/>
    <w:rsid w:val="0025029D"/>
    <w:rsid w:val="00250F44"/>
    <w:rsid w:val="00251908"/>
    <w:rsid w:val="00252964"/>
    <w:rsid w:val="00261937"/>
    <w:rsid w:val="00261A68"/>
    <w:rsid w:val="0027074F"/>
    <w:rsid w:val="00271607"/>
    <w:rsid w:val="00272515"/>
    <w:rsid w:val="00276CE0"/>
    <w:rsid w:val="00281D15"/>
    <w:rsid w:val="00282C95"/>
    <w:rsid w:val="002835D0"/>
    <w:rsid w:val="0028654C"/>
    <w:rsid w:val="00286E3F"/>
    <w:rsid w:val="00287A01"/>
    <w:rsid w:val="00290DA9"/>
    <w:rsid w:val="00293AB6"/>
    <w:rsid w:val="00294DBB"/>
    <w:rsid w:val="00297F3F"/>
    <w:rsid w:val="002A164F"/>
    <w:rsid w:val="002A3059"/>
    <w:rsid w:val="002A3789"/>
    <w:rsid w:val="002A52E6"/>
    <w:rsid w:val="002A6282"/>
    <w:rsid w:val="002A74ED"/>
    <w:rsid w:val="002B0C7B"/>
    <w:rsid w:val="002B1870"/>
    <w:rsid w:val="002B2CE3"/>
    <w:rsid w:val="002B2F90"/>
    <w:rsid w:val="002B5D5F"/>
    <w:rsid w:val="002B6BF9"/>
    <w:rsid w:val="002B772A"/>
    <w:rsid w:val="002C1669"/>
    <w:rsid w:val="002C3109"/>
    <w:rsid w:val="002C4043"/>
    <w:rsid w:val="002D0FA0"/>
    <w:rsid w:val="002D3B2F"/>
    <w:rsid w:val="002D4CD9"/>
    <w:rsid w:val="002E0AA9"/>
    <w:rsid w:val="002E0EF2"/>
    <w:rsid w:val="002E1078"/>
    <w:rsid w:val="002E1542"/>
    <w:rsid w:val="002E1A58"/>
    <w:rsid w:val="002E4084"/>
    <w:rsid w:val="002E5234"/>
    <w:rsid w:val="002E781A"/>
    <w:rsid w:val="002F0A3B"/>
    <w:rsid w:val="002F13AC"/>
    <w:rsid w:val="002F2682"/>
    <w:rsid w:val="002F31DD"/>
    <w:rsid w:val="002F3868"/>
    <w:rsid w:val="002F5D4B"/>
    <w:rsid w:val="002F6347"/>
    <w:rsid w:val="002F6C5D"/>
    <w:rsid w:val="00303383"/>
    <w:rsid w:val="00303BDB"/>
    <w:rsid w:val="00304FBE"/>
    <w:rsid w:val="00305313"/>
    <w:rsid w:val="003053C3"/>
    <w:rsid w:val="00305F89"/>
    <w:rsid w:val="0030642D"/>
    <w:rsid w:val="00307D6C"/>
    <w:rsid w:val="003111BC"/>
    <w:rsid w:val="0031195F"/>
    <w:rsid w:val="00313E94"/>
    <w:rsid w:val="00317C25"/>
    <w:rsid w:val="00320862"/>
    <w:rsid w:val="00320D10"/>
    <w:rsid w:val="00322F72"/>
    <w:rsid w:val="00323DE9"/>
    <w:rsid w:val="003254C1"/>
    <w:rsid w:val="00326031"/>
    <w:rsid w:val="00327F71"/>
    <w:rsid w:val="003335A7"/>
    <w:rsid w:val="0033594C"/>
    <w:rsid w:val="0034025B"/>
    <w:rsid w:val="003405CE"/>
    <w:rsid w:val="00340A1E"/>
    <w:rsid w:val="00340CC3"/>
    <w:rsid w:val="00341BB8"/>
    <w:rsid w:val="00342CD8"/>
    <w:rsid w:val="00346DED"/>
    <w:rsid w:val="00347055"/>
    <w:rsid w:val="00347654"/>
    <w:rsid w:val="00354F2F"/>
    <w:rsid w:val="0036254F"/>
    <w:rsid w:val="0036730E"/>
    <w:rsid w:val="00371AE5"/>
    <w:rsid w:val="00373981"/>
    <w:rsid w:val="00374784"/>
    <w:rsid w:val="00374C05"/>
    <w:rsid w:val="00374EFA"/>
    <w:rsid w:val="0037746C"/>
    <w:rsid w:val="003811FA"/>
    <w:rsid w:val="00384116"/>
    <w:rsid w:val="00390D2F"/>
    <w:rsid w:val="0039316A"/>
    <w:rsid w:val="0039422C"/>
    <w:rsid w:val="003951B7"/>
    <w:rsid w:val="00397576"/>
    <w:rsid w:val="00397B27"/>
    <w:rsid w:val="003A16A8"/>
    <w:rsid w:val="003A24B0"/>
    <w:rsid w:val="003A2EB2"/>
    <w:rsid w:val="003A34A4"/>
    <w:rsid w:val="003B044F"/>
    <w:rsid w:val="003B0B60"/>
    <w:rsid w:val="003B1342"/>
    <w:rsid w:val="003B166C"/>
    <w:rsid w:val="003B4062"/>
    <w:rsid w:val="003B4BB4"/>
    <w:rsid w:val="003B73C1"/>
    <w:rsid w:val="003B7B7E"/>
    <w:rsid w:val="003C44AD"/>
    <w:rsid w:val="003C7610"/>
    <w:rsid w:val="003D0ABB"/>
    <w:rsid w:val="003D0C63"/>
    <w:rsid w:val="003D27D7"/>
    <w:rsid w:val="003D5EEE"/>
    <w:rsid w:val="003D71EE"/>
    <w:rsid w:val="003E1A09"/>
    <w:rsid w:val="003E1CAD"/>
    <w:rsid w:val="003E76D7"/>
    <w:rsid w:val="003F1164"/>
    <w:rsid w:val="003F13DB"/>
    <w:rsid w:val="003F269D"/>
    <w:rsid w:val="003F3903"/>
    <w:rsid w:val="003F4289"/>
    <w:rsid w:val="003F4A7A"/>
    <w:rsid w:val="003F5F57"/>
    <w:rsid w:val="00401F6B"/>
    <w:rsid w:val="0040474D"/>
    <w:rsid w:val="00410E60"/>
    <w:rsid w:val="00411353"/>
    <w:rsid w:val="00411B14"/>
    <w:rsid w:val="00411C2C"/>
    <w:rsid w:val="004153E2"/>
    <w:rsid w:val="00416511"/>
    <w:rsid w:val="00422BE6"/>
    <w:rsid w:val="004246F1"/>
    <w:rsid w:val="00425CD6"/>
    <w:rsid w:val="00427F08"/>
    <w:rsid w:val="004338F2"/>
    <w:rsid w:val="00435A51"/>
    <w:rsid w:val="004423CA"/>
    <w:rsid w:val="00442710"/>
    <w:rsid w:val="00443852"/>
    <w:rsid w:val="00444708"/>
    <w:rsid w:val="00444E79"/>
    <w:rsid w:val="0044534D"/>
    <w:rsid w:val="00446A39"/>
    <w:rsid w:val="004505CB"/>
    <w:rsid w:val="0045136A"/>
    <w:rsid w:val="00454D0D"/>
    <w:rsid w:val="00454E4B"/>
    <w:rsid w:val="00454E92"/>
    <w:rsid w:val="00455F0E"/>
    <w:rsid w:val="0045684F"/>
    <w:rsid w:val="00460872"/>
    <w:rsid w:val="00471DF6"/>
    <w:rsid w:val="00472C01"/>
    <w:rsid w:val="00472E4D"/>
    <w:rsid w:val="00475097"/>
    <w:rsid w:val="00476988"/>
    <w:rsid w:val="004815A5"/>
    <w:rsid w:val="0048172E"/>
    <w:rsid w:val="00481B31"/>
    <w:rsid w:val="00484660"/>
    <w:rsid w:val="00493CA4"/>
    <w:rsid w:val="00494A12"/>
    <w:rsid w:val="00495B37"/>
    <w:rsid w:val="00495F83"/>
    <w:rsid w:val="00495FFD"/>
    <w:rsid w:val="004970CE"/>
    <w:rsid w:val="004A0A37"/>
    <w:rsid w:val="004A1646"/>
    <w:rsid w:val="004A4D85"/>
    <w:rsid w:val="004A61B9"/>
    <w:rsid w:val="004A7ADD"/>
    <w:rsid w:val="004B0B66"/>
    <w:rsid w:val="004B40AF"/>
    <w:rsid w:val="004B4DCC"/>
    <w:rsid w:val="004B4ECB"/>
    <w:rsid w:val="004B7B28"/>
    <w:rsid w:val="004C0959"/>
    <w:rsid w:val="004C507B"/>
    <w:rsid w:val="004C63DA"/>
    <w:rsid w:val="004C65C9"/>
    <w:rsid w:val="004C77AC"/>
    <w:rsid w:val="004D07EA"/>
    <w:rsid w:val="004F0587"/>
    <w:rsid w:val="004F3505"/>
    <w:rsid w:val="004F3DEB"/>
    <w:rsid w:val="004F57BE"/>
    <w:rsid w:val="00503062"/>
    <w:rsid w:val="00503A23"/>
    <w:rsid w:val="00503BCB"/>
    <w:rsid w:val="00503BE9"/>
    <w:rsid w:val="005040A9"/>
    <w:rsid w:val="00507162"/>
    <w:rsid w:val="005071FA"/>
    <w:rsid w:val="00507316"/>
    <w:rsid w:val="0050762E"/>
    <w:rsid w:val="00511781"/>
    <w:rsid w:val="00512D34"/>
    <w:rsid w:val="00521341"/>
    <w:rsid w:val="0052439D"/>
    <w:rsid w:val="00526FFD"/>
    <w:rsid w:val="00527866"/>
    <w:rsid w:val="00527BD3"/>
    <w:rsid w:val="0053008A"/>
    <w:rsid w:val="005310F6"/>
    <w:rsid w:val="0053314E"/>
    <w:rsid w:val="0053315C"/>
    <w:rsid w:val="00534EC2"/>
    <w:rsid w:val="0053556D"/>
    <w:rsid w:val="00536103"/>
    <w:rsid w:val="005377A7"/>
    <w:rsid w:val="005379E1"/>
    <w:rsid w:val="00540298"/>
    <w:rsid w:val="00541021"/>
    <w:rsid w:val="0054152A"/>
    <w:rsid w:val="0054210B"/>
    <w:rsid w:val="005428D2"/>
    <w:rsid w:val="00542C06"/>
    <w:rsid w:val="00545584"/>
    <w:rsid w:val="0054594F"/>
    <w:rsid w:val="00545B72"/>
    <w:rsid w:val="005465D9"/>
    <w:rsid w:val="00550B56"/>
    <w:rsid w:val="00550F8C"/>
    <w:rsid w:val="005529D6"/>
    <w:rsid w:val="00552B1F"/>
    <w:rsid w:val="005531B7"/>
    <w:rsid w:val="0055583C"/>
    <w:rsid w:val="005563C9"/>
    <w:rsid w:val="00557D76"/>
    <w:rsid w:val="00560010"/>
    <w:rsid w:val="005729F4"/>
    <w:rsid w:val="00572B57"/>
    <w:rsid w:val="00572B58"/>
    <w:rsid w:val="005745D1"/>
    <w:rsid w:val="00574742"/>
    <w:rsid w:val="00576B72"/>
    <w:rsid w:val="00580C4B"/>
    <w:rsid w:val="005818C4"/>
    <w:rsid w:val="00582C6D"/>
    <w:rsid w:val="0058559D"/>
    <w:rsid w:val="005919BE"/>
    <w:rsid w:val="005944C7"/>
    <w:rsid w:val="00596621"/>
    <w:rsid w:val="00596A90"/>
    <w:rsid w:val="00597B3A"/>
    <w:rsid w:val="005A3A87"/>
    <w:rsid w:val="005A5680"/>
    <w:rsid w:val="005B00B4"/>
    <w:rsid w:val="005B1201"/>
    <w:rsid w:val="005B47C7"/>
    <w:rsid w:val="005B5FEA"/>
    <w:rsid w:val="005B64FE"/>
    <w:rsid w:val="005B6D59"/>
    <w:rsid w:val="005B6E05"/>
    <w:rsid w:val="005C152B"/>
    <w:rsid w:val="005C16C5"/>
    <w:rsid w:val="005C2165"/>
    <w:rsid w:val="005C554C"/>
    <w:rsid w:val="005D140C"/>
    <w:rsid w:val="005D24A7"/>
    <w:rsid w:val="005D5A45"/>
    <w:rsid w:val="005D5CCA"/>
    <w:rsid w:val="005E0175"/>
    <w:rsid w:val="005E1C00"/>
    <w:rsid w:val="005E496D"/>
    <w:rsid w:val="005E57ED"/>
    <w:rsid w:val="005F0B71"/>
    <w:rsid w:val="005F250C"/>
    <w:rsid w:val="005F3925"/>
    <w:rsid w:val="005F3C83"/>
    <w:rsid w:val="005F422C"/>
    <w:rsid w:val="005F618A"/>
    <w:rsid w:val="00602F41"/>
    <w:rsid w:val="00603DE6"/>
    <w:rsid w:val="0060585A"/>
    <w:rsid w:val="0060697F"/>
    <w:rsid w:val="00606FE2"/>
    <w:rsid w:val="006133CD"/>
    <w:rsid w:val="006150EC"/>
    <w:rsid w:val="006262BA"/>
    <w:rsid w:val="006268CD"/>
    <w:rsid w:val="006269E7"/>
    <w:rsid w:val="0062786C"/>
    <w:rsid w:val="00630B2C"/>
    <w:rsid w:val="00635C3E"/>
    <w:rsid w:val="006408B0"/>
    <w:rsid w:val="0064290B"/>
    <w:rsid w:val="006469F7"/>
    <w:rsid w:val="00652325"/>
    <w:rsid w:val="00652329"/>
    <w:rsid w:val="006545BF"/>
    <w:rsid w:val="00656008"/>
    <w:rsid w:val="00661E3B"/>
    <w:rsid w:val="00662140"/>
    <w:rsid w:val="0066276E"/>
    <w:rsid w:val="00662F04"/>
    <w:rsid w:val="00671437"/>
    <w:rsid w:val="00676507"/>
    <w:rsid w:val="00677C93"/>
    <w:rsid w:val="00681D36"/>
    <w:rsid w:val="00685C34"/>
    <w:rsid w:val="00690045"/>
    <w:rsid w:val="00692FCB"/>
    <w:rsid w:val="00694A26"/>
    <w:rsid w:val="006A0859"/>
    <w:rsid w:val="006A26BC"/>
    <w:rsid w:val="006A2835"/>
    <w:rsid w:val="006A38FC"/>
    <w:rsid w:val="006A3AA6"/>
    <w:rsid w:val="006A53E9"/>
    <w:rsid w:val="006A5B6F"/>
    <w:rsid w:val="006A5EA4"/>
    <w:rsid w:val="006B0F76"/>
    <w:rsid w:val="006B1767"/>
    <w:rsid w:val="006B1ED4"/>
    <w:rsid w:val="006B3532"/>
    <w:rsid w:val="006B4BAB"/>
    <w:rsid w:val="006C1E16"/>
    <w:rsid w:val="006C6312"/>
    <w:rsid w:val="006C6E88"/>
    <w:rsid w:val="006C7A60"/>
    <w:rsid w:val="006D483E"/>
    <w:rsid w:val="006D52CB"/>
    <w:rsid w:val="006D617C"/>
    <w:rsid w:val="006D7303"/>
    <w:rsid w:val="006E29D2"/>
    <w:rsid w:val="006E2AEA"/>
    <w:rsid w:val="006E376E"/>
    <w:rsid w:val="006E4669"/>
    <w:rsid w:val="006E4B3C"/>
    <w:rsid w:val="006E67C6"/>
    <w:rsid w:val="006E7151"/>
    <w:rsid w:val="006F3C61"/>
    <w:rsid w:val="006F3C93"/>
    <w:rsid w:val="007020DB"/>
    <w:rsid w:val="00702CDB"/>
    <w:rsid w:val="00704721"/>
    <w:rsid w:val="00706234"/>
    <w:rsid w:val="00710D4F"/>
    <w:rsid w:val="007131BF"/>
    <w:rsid w:val="00713F7C"/>
    <w:rsid w:val="0071426D"/>
    <w:rsid w:val="00721724"/>
    <w:rsid w:val="00721B88"/>
    <w:rsid w:val="00725D13"/>
    <w:rsid w:val="00731210"/>
    <w:rsid w:val="00731891"/>
    <w:rsid w:val="00731B24"/>
    <w:rsid w:val="00731D12"/>
    <w:rsid w:val="00734C8F"/>
    <w:rsid w:val="00737173"/>
    <w:rsid w:val="007411ED"/>
    <w:rsid w:val="00742C9D"/>
    <w:rsid w:val="00743015"/>
    <w:rsid w:val="007451BA"/>
    <w:rsid w:val="0074764D"/>
    <w:rsid w:val="00750F3E"/>
    <w:rsid w:val="007514F8"/>
    <w:rsid w:val="00755747"/>
    <w:rsid w:val="00757A39"/>
    <w:rsid w:val="0076187B"/>
    <w:rsid w:val="00761E9E"/>
    <w:rsid w:val="0076370B"/>
    <w:rsid w:val="00766BF8"/>
    <w:rsid w:val="00776E23"/>
    <w:rsid w:val="00777D11"/>
    <w:rsid w:val="007824BB"/>
    <w:rsid w:val="00783C1E"/>
    <w:rsid w:val="0078627E"/>
    <w:rsid w:val="00790188"/>
    <w:rsid w:val="007949D7"/>
    <w:rsid w:val="0079540B"/>
    <w:rsid w:val="007963AB"/>
    <w:rsid w:val="00796A9D"/>
    <w:rsid w:val="00797CF1"/>
    <w:rsid w:val="007A0D5B"/>
    <w:rsid w:val="007A3504"/>
    <w:rsid w:val="007B1346"/>
    <w:rsid w:val="007B4583"/>
    <w:rsid w:val="007B4C93"/>
    <w:rsid w:val="007B5D64"/>
    <w:rsid w:val="007B6494"/>
    <w:rsid w:val="007B7420"/>
    <w:rsid w:val="007B791D"/>
    <w:rsid w:val="007C3E79"/>
    <w:rsid w:val="007D3A5E"/>
    <w:rsid w:val="007D499E"/>
    <w:rsid w:val="007D60B0"/>
    <w:rsid w:val="007D7A6B"/>
    <w:rsid w:val="007E67F6"/>
    <w:rsid w:val="007F0BAB"/>
    <w:rsid w:val="007F0E9C"/>
    <w:rsid w:val="007F2731"/>
    <w:rsid w:val="007F2B1F"/>
    <w:rsid w:val="007F3275"/>
    <w:rsid w:val="007F32F8"/>
    <w:rsid w:val="007F5C7C"/>
    <w:rsid w:val="007F611B"/>
    <w:rsid w:val="0080111B"/>
    <w:rsid w:val="0080163B"/>
    <w:rsid w:val="00804959"/>
    <w:rsid w:val="00806590"/>
    <w:rsid w:val="008068E4"/>
    <w:rsid w:val="0080757E"/>
    <w:rsid w:val="0081083B"/>
    <w:rsid w:val="00811C14"/>
    <w:rsid w:val="00813FFF"/>
    <w:rsid w:val="008173BB"/>
    <w:rsid w:val="008205D7"/>
    <w:rsid w:val="00820BDC"/>
    <w:rsid w:val="00820DCF"/>
    <w:rsid w:val="008240FE"/>
    <w:rsid w:val="008248E7"/>
    <w:rsid w:val="008269CA"/>
    <w:rsid w:val="00831534"/>
    <w:rsid w:val="008344D6"/>
    <w:rsid w:val="00837BDB"/>
    <w:rsid w:val="008435D3"/>
    <w:rsid w:val="00845418"/>
    <w:rsid w:val="008462CB"/>
    <w:rsid w:val="008464C7"/>
    <w:rsid w:val="008521BA"/>
    <w:rsid w:val="00852D89"/>
    <w:rsid w:val="00855B4B"/>
    <w:rsid w:val="00860466"/>
    <w:rsid w:val="00863AF8"/>
    <w:rsid w:val="00866446"/>
    <w:rsid w:val="008678E3"/>
    <w:rsid w:val="00867A5B"/>
    <w:rsid w:val="0087076E"/>
    <w:rsid w:val="00872542"/>
    <w:rsid w:val="0087279A"/>
    <w:rsid w:val="008730F3"/>
    <w:rsid w:val="00877E3F"/>
    <w:rsid w:val="00884B88"/>
    <w:rsid w:val="00887631"/>
    <w:rsid w:val="008930D4"/>
    <w:rsid w:val="008946C7"/>
    <w:rsid w:val="00894A55"/>
    <w:rsid w:val="008962F4"/>
    <w:rsid w:val="00897132"/>
    <w:rsid w:val="008A1A68"/>
    <w:rsid w:val="008A3521"/>
    <w:rsid w:val="008A3CFF"/>
    <w:rsid w:val="008A4763"/>
    <w:rsid w:val="008A4A7A"/>
    <w:rsid w:val="008A56B7"/>
    <w:rsid w:val="008B25B1"/>
    <w:rsid w:val="008B6677"/>
    <w:rsid w:val="008B7F6C"/>
    <w:rsid w:val="008C01AE"/>
    <w:rsid w:val="008C05E9"/>
    <w:rsid w:val="008C199C"/>
    <w:rsid w:val="008C7D19"/>
    <w:rsid w:val="008D1C79"/>
    <w:rsid w:val="008D544C"/>
    <w:rsid w:val="008D5F61"/>
    <w:rsid w:val="008D70A0"/>
    <w:rsid w:val="008E2FF9"/>
    <w:rsid w:val="008E3EEB"/>
    <w:rsid w:val="008E4BA5"/>
    <w:rsid w:val="008E6882"/>
    <w:rsid w:val="008E79CF"/>
    <w:rsid w:val="008F196C"/>
    <w:rsid w:val="008F2E8A"/>
    <w:rsid w:val="008F4615"/>
    <w:rsid w:val="008F58D2"/>
    <w:rsid w:val="008F5F52"/>
    <w:rsid w:val="008F6E16"/>
    <w:rsid w:val="008F7689"/>
    <w:rsid w:val="008F7B3D"/>
    <w:rsid w:val="0090010B"/>
    <w:rsid w:val="00903249"/>
    <w:rsid w:val="0090376C"/>
    <w:rsid w:val="00904637"/>
    <w:rsid w:val="00904BB4"/>
    <w:rsid w:val="00911579"/>
    <w:rsid w:val="00914EDD"/>
    <w:rsid w:val="00920A23"/>
    <w:rsid w:val="009211FB"/>
    <w:rsid w:val="00922B49"/>
    <w:rsid w:val="00923D37"/>
    <w:rsid w:val="00924DD6"/>
    <w:rsid w:val="00931026"/>
    <w:rsid w:val="00932881"/>
    <w:rsid w:val="00935835"/>
    <w:rsid w:val="00935E8D"/>
    <w:rsid w:val="00940B40"/>
    <w:rsid w:val="00942CE3"/>
    <w:rsid w:val="00943CEE"/>
    <w:rsid w:val="00947D9A"/>
    <w:rsid w:val="00947F1F"/>
    <w:rsid w:val="00950C3E"/>
    <w:rsid w:val="00951484"/>
    <w:rsid w:val="00952247"/>
    <w:rsid w:val="00952839"/>
    <w:rsid w:val="009556F4"/>
    <w:rsid w:val="0096217C"/>
    <w:rsid w:val="00967260"/>
    <w:rsid w:val="00967DEC"/>
    <w:rsid w:val="00967EE7"/>
    <w:rsid w:val="009701DB"/>
    <w:rsid w:val="00971E1D"/>
    <w:rsid w:val="009726DC"/>
    <w:rsid w:val="00972B84"/>
    <w:rsid w:val="0097380A"/>
    <w:rsid w:val="00973EAC"/>
    <w:rsid w:val="0097447A"/>
    <w:rsid w:val="0098020A"/>
    <w:rsid w:val="0098047C"/>
    <w:rsid w:val="00987468"/>
    <w:rsid w:val="00987927"/>
    <w:rsid w:val="00990625"/>
    <w:rsid w:val="00991209"/>
    <w:rsid w:val="00992C7D"/>
    <w:rsid w:val="00993F97"/>
    <w:rsid w:val="00996EAB"/>
    <w:rsid w:val="00997F22"/>
    <w:rsid w:val="009A2E2A"/>
    <w:rsid w:val="009A40EA"/>
    <w:rsid w:val="009A5F7B"/>
    <w:rsid w:val="009B08F9"/>
    <w:rsid w:val="009B3674"/>
    <w:rsid w:val="009B52B5"/>
    <w:rsid w:val="009C3D60"/>
    <w:rsid w:val="009C5517"/>
    <w:rsid w:val="009C65B8"/>
    <w:rsid w:val="009C6732"/>
    <w:rsid w:val="009C687C"/>
    <w:rsid w:val="009C6D60"/>
    <w:rsid w:val="009D2F0D"/>
    <w:rsid w:val="009D3504"/>
    <w:rsid w:val="009D3EBF"/>
    <w:rsid w:val="009D444F"/>
    <w:rsid w:val="009D5EC5"/>
    <w:rsid w:val="009D6F43"/>
    <w:rsid w:val="009E1060"/>
    <w:rsid w:val="009E26B7"/>
    <w:rsid w:val="009E5642"/>
    <w:rsid w:val="009E666E"/>
    <w:rsid w:val="009E7B76"/>
    <w:rsid w:val="009E7BBB"/>
    <w:rsid w:val="009F0AD4"/>
    <w:rsid w:val="009F31D6"/>
    <w:rsid w:val="009F4322"/>
    <w:rsid w:val="009F49E1"/>
    <w:rsid w:val="009F52B1"/>
    <w:rsid w:val="009F57BC"/>
    <w:rsid w:val="00A008AD"/>
    <w:rsid w:val="00A00A1C"/>
    <w:rsid w:val="00A01F1F"/>
    <w:rsid w:val="00A02E10"/>
    <w:rsid w:val="00A05FFF"/>
    <w:rsid w:val="00A06965"/>
    <w:rsid w:val="00A1142C"/>
    <w:rsid w:val="00A11CA7"/>
    <w:rsid w:val="00A14CD5"/>
    <w:rsid w:val="00A16034"/>
    <w:rsid w:val="00A16AD3"/>
    <w:rsid w:val="00A20A75"/>
    <w:rsid w:val="00A21852"/>
    <w:rsid w:val="00A21B4A"/>
    <w:rsid w:val="00A222A8"/>
    <w:rsid w:val="00A22BE7"/>
    <w:rsid w:val="00A2522E"/>
    <w:rsid w:val="00A26250"/>
    <w:rsid w:val="00A264EB"/>
    <w:rsid w:val="00A2797A"/>
    <w:rsid w:val="00A27B23"/>
    <w:rsid w:val="00A32C9A"/>
    <w:rsid w:val="00A35635"/>
    <w:rsid w:val="00A378A0"/>
    <w:rsid w:val="00A40A7A"/>
    <w:rsid w:val="00A436FF"/>
    <w:rsid w:val="00A44258"/>
    <w:rsid w:val="00A4560D"/>
    <w:rsid w:val="00A472F6"/>
    <w:rsid w:val="00A50F79"/>
    <w:rsid w:val="00A5109D"/>
    <w:rsid w:val="00A51697"/>
    <w:rsid w:val="00A55100"/>
    <w:rsid w:val="00A573D0"/>
    <w:rsid w:val="00A57A2B"/>
    <w:rsid w:val="00A61260"/>
    <w:rsid w:val="00A6622F"/>
    <w:rsid w:val="00A668FC"/>
    <w:rsid w:val="00A67701"/>
    <w:rsid w:val="00A67ADD"/>
    <w:rsid w:val="00A67DC1"/>
    <w:rsid w:val="00A70CFB"/>
    <w:rsid w:val="00A72833"/>
    <w:rsid w:val="00A72868"/>
    <w:rsid w:val="00A73FFF"/>
    <w:rsid w:val="00A74377"/>
    <w:rsid w:val="00A748DA"/>
    <w:rsid w:val="00A7567D"/>
    <w:rsid w:val="00A81046"/>
    <w:rsid w:val="00A826B4"/>
    <w:rsid w:val="00A84C36"/>
    <w:rsid w:val="00A91097"/>
    <w:rsid w:val="00A94959"/>
    <w:rsid w:val="00A95F8A"/>
    <w:rsid w:val="00A96CC0"/>
    <w:rsid w:val="00A96D13"/>
    <w:rsid w:val="00AA1FE5"/>
    <w:rsid w:val="00AA233D"/>
    <w:rsid w:val="00AA2F2E"/>
    <w:rsid w:val="00AA5632"/>
    <w:rsid w:val="00AB02BD"/>
    <w:rsid w:val="00AB04DA"/>
    <w:rsid w:val="00AB1CCD"/>
    <w:rsid w:val="00AB50D1"/>
    <w:rsid w:val="00AB7107"/>
    <w:rsid w:val="00AC42EF"/>
    <w:rsid w:val="00AD081D"/>
    <w:rsid w:val="00AD15F1"/>
    <w:rsid w:val="00AD3170"/>
    <w:rsid w:val="00AD36A0"/>
    <w:rsid w:val="00AD6D68"/>
    <w:rsid w:val="00AD7AFE"/>
    <w:rsid w:val="00AE001B"/>
    <w:rsid w:val="00AE2CF2"/>
    <w:rsid w:val="00AE4294"/>
    <w:rsid w:val="00AE6858"/>
    <w:rsid w:val="00AE770B"/>
    <w:rsid w:val="00AF24E4"/>
    <w:rsid w:val="00AF52FE"/>
    <w:rsid w:val="00AF5658"/>
    <w:rsid w:val="00AF62BF"/>
    <w:rsid w:val="00AF6F58"/>
    <w:rsid w:val="00AF70B7"/>
    <w:rsid w:val="00B029B4"/>
    <w:rsid w:val="00B04D5A"/>
    <w:rsid w:val="00B06A35"/>
    <w:rsid w:val="00B10382"/>
    <w:rsid w:val="00B11E90"/>
    <w:rsid w:val="00B11F80"/>
    <w:rsid w:val="00B12375"/>
    <w:rsid w:val="00B1725A"/>
    <w:rsid w:val="00B17C00"/>
    <w:rsid w:val="00B25E16"/>
    <w:rsid w:val="00B260F8"/>
    <w:rsid w:val="00B304CD"/>
    <w:rsid w:val="00B31408"/>
    <w:rsid w:val="00B32D07"/>
    <w:rsid w:val="00B32DBF"/>
    <w:rsid w:val="00B3408D"/>
    <w:rsid w:val="00B3496F"/>
    <w:rsid w:val="00B34CEF"/>
    <w:rsid w:val="00B402DB"/>
    <w:rsid w:val="00B41033"/>
    <w:rsid w:val="00B455DB"/>
    <w:rsid w:val="00B47722"/>
    <w:rsid w:val="00B50650"/>
    <w:rsid w:val="00B533B2"/>
    <w:rsid w:val="00B53689"/>
    <w:rsid w:val="00B57982"/>
    <w:rsid w:val="00B616F2"/>
    <w:rsid w:val="00B636D3"/>
    <w:rsid w:val="00B63A55"/>
    <w:rsid w:val="00B650CA"/>
    <w:rsid w:val="00B66E30"/>
    <w:rsid w:val="00B66E5C"/>
    <w:rsid w:val="00B67B6B"/>
    <w:rsid w:val="00B705B2"/>
    <w:rsid w:val="00B7609D"/>
    <w:rsid w:val="00B7681D"/>
    <w:rsid w:val="00B76EF6"/>
    <w:rsid w:val="00B77689"/>
    <w:rsid w:val="00B913D4"/>
    <w:rsid w:val="00B93391"/>
    <w:rsid w:val="00B93CA2"/>
    <w:rsid w:val="00B96E00"/>
    <w:rsid w:val="00BA0CFE"/>
    <w:rsid w:val="00BA32D2"/>
    <w:rsid w:val="00BA541F"/>
    <w:rsid w:val="00BA56C3"/>
    <w:rsid w:val="00BA6D98"/>
    <w:rsid w:val="00BB2733"/>
    <w:rsid w:val="00BB351A"/>
    <w:rsid w:val="00BB6395"/>
    <w:rsid w:val="00BB6B1B"/>
    <w:rsid w:val="00BC0BA4"/>
    <w:rsid w:val="00BC4124"/>
    <w:rsid w:val="00BD1364"/>
    <w:rsid w:val="00BD75D7"/>
    <w:rsid w:val="00BE007E"/>
    <w:rsid w:val="00BE18D6"/>
    <w:rsid w:val="00BE2672"/>
    <w:rsid w:val="00BE6CD1"/>
    <w:rsid w:val="00BE7B6A"/>
    <w:rsid w:val="00BF0541"/>
    <w:rsid w:val="00BF499E"/>
    <w:rsid w:val="00BF57C0"/>
    <w:rsid w:val="00BF7A32"/>
    <w:rsid w:val="00C000B9"/>
    <w:rsid w:val="00C01E41"/>
    <w:rsid w:val="00C04408"/>
    <w:rsid w:val="00C069B6"/>
    <w:rsid w:val="00C11856"/>
    <w:rsid w:val="00C13BE4"/>
    <w:rsid w:val="00C206DC"/>
    <w:rsid w:val="00C2143B"/>
    <w:rsid w:val="00C25022"/>
    <w:rsid w:val="00C2551E"/>
    <w:rsid w:val="00C30763"/>
    <w:rsid w:val="00C318D8"/>
    <w:rsid w:val="00C32BB1"/>
    <w:rsid w:val="00C35C1F"/>
    <w:rsid w:val="00C40385"/>
    <w:rsid w:val="00C40C22"/>
    <w:rsid w:val="00C412ED"/>
    <w:rsid w:val="00C4233B"/>
    <w:rsid w:val="00C42446"/>
    <w:rsid w:val="00C45CD2"/>
    <w:rsid w:val="00C45E28"/>
    <w:rsid w:val="00C47888"/>
    <w:rsid w:val="00C55163"/>
    <w:rsid w:val="00C56025"/>
    <w:rsid w:val="00C64E8A"/>
    <w:rsid w:val="00C65200"/>
    <w:rsid w:val="00C66272"/>
    <w:rsid w:val="00C6669C"/>
    <w:rsid w:val="00C7008A"/>
    <w:rsid w:val="00C70180"/>
    <w:rsid w:val="00C721A4"/>
    <w:rsid w:val="00C7386A"/>
    <w:rsid w:val="00C7560D"/>
    <w:rsid w:val="00C76BBB"/>
    <w:rsid w:val="00C8060A"/>
    <w:rsid w:val="00C80B7C"/>
    <w:rsid w:val="00C80F80"/>
    <w:rsid w:val="00C81E07"/>
    <w:rsid w:val="00C83823"/>
    <w:rsid w:val="00C838C3"/>
    <w:rsid w:val="00C84011"/>
    <w:rsid w:val="00C90F05"/>
    <w:rsid w:val="00C921B2"/>
    <w:rsid w:val="00C95584"/>
    <w:rsid w:val="00C96830"/>
    <w:rsid w:val="00CA1686"/>
    <w:rsid w:val="00CA2E3C"/>
    <w:rsid w:val="00CA3989"/>
    <w:rsid w:val="00CA65D2"/>
    <w:rsid w:val="00CA7A15"/>
    <w:rsid w:val="00CB2BF0"/>
    <w:rsid w:val="00CC6FDB"/>
    <w:rsid w:val="00CC7066"/>
    <w:rsid w:val="00CC79CE"/>
    <w:rsid w:val="00CD08B1"/>
    <w:rsid w:val="00CD29A5"/>
    <w:rsid w:val="00CD48A2"/>
    <w:rsid w:val="00CE0523"/>
    <w:rsid w:val="00CE103B"/>
    <w:rsid w:val="00CE3643"/>
    <w:rsid w:val="00CE5BC1"/>
    <w:rsid w:val="00CE62EA"/>
    <w:rsid w:val="00CE7E93"/>
    <w:rsid w:val="00CF1656"/>
    <w:rsid w:val="00CF3E79"/>
    <w:rsid w:val="00CF487F"/>
    <w:rsid w:val="00CF5EC2"/>
    <w:rsid w:val="00CF64E0"/>
    <w:rsid w:val="00CF769A"/>
    <w:rsid w:val="00CF7FC8"/>
    <w:rsid w:val="00D004C6"/>
    <w:rsid w:val="00D00998"/>
    <w:rsid w:val="00D00B10"/>
    <w:rsid w:val="00D02898"/>
    <w:rsid w:val="00D040FC"/>
    <w:rsid w:val="00D04D99"/>
    <w:rsid w:val="00D05CA9"/>
    <w:rsid w:val="00D06AF2"/>
    <w:rsid w:val="00D06BBD"/>
    <w:rsid w:val="00D07A00"/>
    <w:rsid w:val="00D10C31"/>
    <w:rsid w:val="00D14A81"/>
    <w:rsid w:val="00D167D0"/>
    <w:rsid w:val="00D170E3"/>
    <w:rsid w:val="00D206A8"/>
    <w:rsid w:val="00D23FB6"/>
    <w:rsid w:val="00D24210"/>
    <w:rsid w:val="00D248F6"/>
    <w:rsid w:val="00D268FA"/>
    <w:rsid w:val="00D322DA"/>
    <w:rsid w:val="00D32425"/>
    <w:rsid w:val="00D37A8D"/>
    <w:rsid w:val="00D41B79"/>
    <w:rsid w:val="00D44E11"/>
    <w:rsid w:val="00D463A4"/>
    <w:rsid w:val="00D46535"/>
    <w:rsid w:val="00D46E31"/>
    <w:rsid w:val="00D51346"/>
    <w:rsid w:val="00D53A66"/>
    <w:rsid w:val="00D55B61"/>
    <w:rsid w:val="00D570B8"/>
    <w:rsid w:val="00D5766F"/>
    <w:rsid w:val="00D57DAA"/>
    <w:rsid w:val="00D60AD0"/>
    <w:rsid w:val="00D60F02"/>
    <w:rsid w:val="00D621CB"/>
    <w:rsid w:val="00D669B1"/>
    <w:rsid w:val="00D72047"/>
    <w:rsid w:val="00D73D44"/>
    <w:rsid w:val="00D74C81"/>
    <w:rsid w:val="00D75202"/>
    <w:rsid w:val="00D76F38"/>
    <w:rsid w:val="00D770FB"/>
    <w:rsid w:val="00D77867"/>
    <w:rsid w:val="00D80752"/>
    <w:rsid w:val="00D8347B"/>
    <w:rsid w:val="00D841A2"/>
    <w:rsid w:val="00D84C55"/>
    <w:rsid w:val="00D8521E"/>
    <w:rsid w:val="00D922C8"/>
    <w:rsid w:val="00D927A2"/>
    <w:rsid w:val="00D92A49"/>
    <w:rsid w:val="00D93162"/>
    <w:rsid w:val="00D9453C"/>
    <w:rsid w:val="00D94BCB"/>
    <w:rsid w:val="00D958E9"/>
    <w:rsid w:val="00D95C6E"/>
    <w:rsid w:val="00DA2578"/>
    <w:rsid w:val="00DA2DEF"/>
    <w:rsid w:val="00DA54F6"/>
    <w:rsid w:val="00DA5C70"/>
    <w:rsid w:val="00DA6CEA"/>
    <w:rsid w:val="00DA7F80"/>
    <w:rsid w:val="00DB14E7"/>
    <w:rsid w:val="00DB199B"/>
    <w:rsid w:val="00DB6048"/>
    <w:rsid w:val="00DC23E1"/>
    <w:rsid w:val="00DC390D"/>
    <w:rsid w:val="00DD4E86"/>
    <w:rsid w:val="00DD628C"/>
    <w:rsid w:val="00DD77DF"/>
    <w:rsid w:val="00DE151D"/>
    <w:rsid w:val="00DE2F34"/>
    <w:rsid w:val="00DE4BF2"/>
    <w:rsid w:val="00DE6D83"/>
    <w:rsid w:val="00DF0588"/>
    <w:rsid w:val="00DF0979"/>
    <w:rsid w:val="00DF5056"/>
    <w:rsid w:val="00DF7DA2"/>
    <w:rsid w:val="00DF7FA8"/>
    <w:rsid w:val="00E0238B"/>
    <w:rsid w:val="00E03C66"/>
    <w:rsid w:val="00E065F1"/>
    <w:rsid w:val="00E12F2B"/>
    <w:rsid w:val="00E14953"/>
    <w:rsid w:val="00E14C77"/>
    <w:rsid w:val="00E1508B"/>
    <w:rsid w:val="00E16881"/>
    <w:rsid w:val="00E16EA0"/>
    <w:rsid w:val="00E20AD4"/>
    <w:rsid w:val="00E23C8A"/>
    <w:rsid w:val="00E25D48"/>
    <w:rsid w:val="00E315D9"/>
    <w:rsid w:val="00E32570"/>
    <w:rsid w:val="00E3311F"/>
    <w:rsid w:val="00E36213"/>
    <w:rsid w:val="00E375DE"/>
    <w:rsid w:val="00E37967"/>
    <w:rsid w:val="00E37B92"/>
    <w:rsid w:val="00E37BD8"/>
    <w:rsid w:val="00E405DC"/>
    <w:rsid w:val="00E4092D"/>
    <w:rsid w:val="00E45742"/>
    <w:rsid w:val="00E45EFE"/>
    <w:rsid w:val="00E4612F"/>
    <w:rsid w:val="00E51311"/>
    <w:rsid w:val="00E5196B"/>
    <w:rsid w:val="00E52129"/>
    <w:rsid w:val="00E52203"/>
    <w:rsid w:val="00E547F6"/>
    <w:rsid w:val="00E56FA5"/>
    <w:rsid w:val="00E57668"/>
    <w:rsid w:val="00E57840"/>
    <w:rsid w:val="00E6101F"/>
    <w:rsid w:val="00E62E83"/>
    <w:rsid w:val="00E6312D"/>
    <w:rsid w:val="00E64E7E"/>
    <w:rsid w:val="00E7056B"/>
    <w:rsid w:val="00E7242B"/>
    <w:rsid w:val="00E746E4"/>
    <w:rsid w:val="00E74D28"/>
    <w:rsid w:val="00E800A9"/>
    <w:rsid w:val="00E8406C"/>
    <w:rsid w:val="00E84589"/>
    <w:rsid w:val="00E845B4"/>
    <w:rsid w:val="00E8690D"/>
    <w:rsid w:val="00E872AB"/>
    <w:rsid w:val="00E87CF6"/>
    <w:rsid w:val="00E87EEF"/>
    <w:rsid w:val="00E907C0"/>
    <w:rsid w:val="00E9277D"/>
    <w:rsid w:val="00E927A9"/>
    <w:rsid w:val="00E93B65"/>
    <w:rsid w:val="00E9663A"/>
    <w:rsid w:val="00EA0901"/>
    <w:rsid w:val="00EA25E3"/>
    <w:rsid w:val="00EA3741"/>
    <w:rsid w:val="00EA7E8F"/>
    <w:rsid w:val="00EB0E79"/>
    <w:rsid w:val="00EB2B0F"/>
    <w:rsid w:val="00EB5B2D"/>
    <w:rsid w:val="00EC2177"/>
    <w:rsid w:val="00EC25B3"/>
    <w:rsid w:val="00EC4D06"/>
    <w:rsid w:val="00EC63DA"/>
    <w:rsid w:val="00ED2077"/>
    <w:rsid w:val="00ED3C7F"/>
    <w:rsid w:val="00ED77EF"/>
    <w:rsid w:val="00EE17CD"/>
    <w:rsid w:val="00EE1CC3"/>
    <w:rsid w:val="00EE28D7"/>
    <w:rsid w:val="00EE32AA"/>
    <w:rsid w:val="00EE3729"/>
    <w:rsid w:val="00EE4DEC"/>
    <w:rsid w:val="00EE5C97"/>
    <w:rsid w:val="00EF41EB"/>
    <w:rsid w:val="00EF49B7"/>
    <w:rsid w:val="00EF70C1"/>
    <w:rsid w:val="00F00B47"/>
    <w:rsid w:val="00F04778"/>
    <w:rsid w:val="00F04A83"/>
    <w:rsid w:val="00F05072"/>
    <w:rsid w:val="00F051A4"/>
    <w:rsid w:val="00F05EB2"/>
    <w:rsid w:val="00F11C7C"/>
    <w:rsid w:val="00F13E18"/>
    <w:rsid w:val="00F140A9"/>
    <w:rsid w:val="00F16AD1"/>
    <w:rsid w:val="00F1775E"/>
    <w:rsid w:val="00F177D2"/>
    <w:rsid w:val="00F20BA7"/>
    <w:rsid w:val="00F20E81"/>
    <w:rsid w:val="00F2315F"/>
    <w:rsid w:val="00F2405D"/>
    <w:rsid w:val="00F2471D"/>
    <w:rsid w:val="00F26DF4"/>
    <w:rsid w:val="00F31671"/>
    <w:rsid w:val="00F316B2"/>
    <w:rsid w:val="00F331D1"/>
    <w:rsid w:val="00F33B09"/>
    <w:rsid w:val="00F347F8"/>
    <w:rsid w:val="00F37C20"/>
    <w:rsid w:val="00F37D6F"/>
    <w:rsid w:val="00F406B9"/>
    <w:rsid w:val="00F41390"/>
    <w:rsid w:val="00F420C0"/>
    <w:rsid w:val="00F4290C"/>
    <w:rsid w:val="00F4382B"/>
    <w:rsid w:val="00F44DE8"/>
    <w:rsid w:val="00F46F95"/>
    <w:rsid w:val="00F50CD3"/>
    <w:rsid w:val="00F51AE7"/>
    <w:rsid w:val="00F52461"/>
    <w:rsid w:val="00F53AF7"/>
    <w:rsid w:val="00F53E48"/>
    <w:rsid w:val="00F54D30"/>
    <w:rsid w:val="00F576A6"/>
    <w:rsid w:val="00F60C96"/>
    <w:rsid w:val="00F66A1B"/>
    <w:rsid w:val="00F67777"/>
    <w:rsid w:val="00F70DE8"/>
    <w:rsid w:val="00F72B9B"/>
    <w:rsid w:val="00F76642"/>
    <w:rsid w:val="00F77019"/>
    <w:rsid w:val="00F7771E"/>
    <w:rsid w:val="00F80373"/>
    <w:rsid w:val="00F8128A"/>
    <w:rsid w:val="00F83395"/>
    <w:rsid w:val="00F83E45"/>
    <w:rsid w:val="00F84664"/>
    <w:rsid w:val="00F87291"/>
    <w:rsid w:val="00F93436"/>
    <w:rsid w:val="00F96CFA"/>
    <w:rsid w:val="00F973D5"/>
    <w:rsid w:val="00F977F3"/>
    <w:rsid w:val="00F97A75"/>
    <w:rsid w:val="00F97FEC"/>
    <w:rsid w:val="00FA06E8"/>
    <w:rsid w:val="00FA0BE3"/>
    <w:rsid w:val="00FA0F9B"/>
    <w:rsid w:val="00FA3C0B"/>
    <w:rsid w:val="00FA4538"/>
    <w:rsid w:val="00FA4BF2"/>
    <w:rsid w:val="00FB0E53"/>
    <w:rsid w:val="00FB715E"/>
    <w:rsid w:val="00FC0402"/>
    <w:rsid w:val="00FC05AF"/>
    <w:rsid w:val="00FC1501"/>
    <w:rsid w:val="00FC1AF8"/>
    <w:rsid w:val="00FC5785"/>
    <w:rsid w:val="00FD0585"/>
    <w:rsid w:val="00FD1E74"/>
    <w:rsid w:val="00FD425E"/>
    <w:rsid w:val="00FD580F"/>
    <w:rsid w:val="00FE1E73"/>
    <w:rsid w:val="00FE1E84"/>
    <w:rsid w:val="00FE67B1"/>
    <w:rsid w:val="00FE7108"/>
    <w:rsid w:val="00FE7E3F"/>
    <w:rsid w:val="00FE7E8A"/>
    <w:rsid w:val="00FF106F"/>
    <w:rsid w:val="00FF5A01"/>
    <w:rsid w:val="00FF6C5E"/>
    <w:rsid w:val="00FF7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39702"/>
  <w15:docId w15:val="{F4D0C8FA-2D17-4D1C-AF4F-2C35BD3B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D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AA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0C9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35E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A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60C9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935E8D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5428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92C7F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Body Text"/>
    <w:basedOn w:val="a"/>
    <w:link w:val="a5"/>
    <w:uiPriority w:val="99"/>
    <w:rsid w:val="00092C7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092C7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3BD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8F4615"/>
    <w:pPr>
      <w:ind w:left="720"/>
    </w:pPr>
    <w:rPr>
      <w:rFonts w:eastAsia="Times New Roman" w:cs="Calibri"/>
    </w:rPr>
  </w:style>
  <w:style w:type="paragraph" w:styleId="a6">
    <w:name w:val="No Spacing"/>
    <w:link w:val="a7"/>
    <w:uiPriority w:val="1"/>
    <w:qFormat/>
    <w:rsid w:val="002222F8"/>
    <w:rPr>
      <w:rFonts w:eastAsia="Times New Roman"/>
    </w:rPr>
  </w:style>
  <w:style w:type="paragraph" w:styleId="a8">
    <w:name w:val="Body Text Indent"/>
    <w:basedOn w:val="a"/>
    <w:link w:val="a9"/>
    <w:rsid w:val="00C80B7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locked/>
    <w:rsid w:val="00C80B7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80B7C"/>
    <w:pPr>
      <w:ind w:left="720"/>
    </w:pPr>
    <w:rPr>
      <w:rFonts w:eastAsia="Times New Roman" w:cs="Calibri"/>
    </w:rPr>
  </w:style>
  <w:style w:type="character" w:styleId="ab">
    <w:name w:val="Hyperlink"/>
    <w:basedOn w:val="a0"/>
    <w:uiPriority w:val="99"/>
    <w:rsid w:val="00C80B7C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C80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74764D"/>
    <w:pPr>
      <w:ind w:left="720"/>
    </w:pPr>
    <w:rPr>
      <w:rFonts w:eastAsia="Times New Roman" w:cs="Calibri"/>
    </w:rPr>
  </w:style>
  <w:style w:type="character" w:customStyle="1" w:styleId="FontStyle20">
    <w:name w:val="Font Style20"/>
    <w:basedOn w:val="a0"/>
    <w:uiPriority w:val="99"/>
    <w:rsid w:val="0074764D"/>
    <w:rPr>
      <w:rFonts w:ascii="Times New Roman" w:hAnsi="Times New Roman" w:cs="Times New Roman"/>
      <w:sz w:val="26"/>
      <w:szCs w:val="26"/>
    </w:rPr>
  </w:style>
  <w:style w:type="paragraph" w:customStyle="1" w:styleId="Iauiue">
    <w:name w:val="Iau?iue"/>
    <w:uiPriority w:val="99"/>
    <w:rsid w:val="0074764D"/>
    <w:rPr>
      <w:rFonts w:ascii="Times New Roman" w:hAnsi="Times New Roman"/>
      <w:sz w:val="20"/>
      <w:szCs w:val="20"/>
      <w:lang w:val="en-US"/>
    </w:rPr>
  </w:style>
  <w:style w:type="paragraph" w:customStyle="1" w:styleId="3">
    <w:name w:val="Абзац списка3"/>
    <w:basedOn w:val="a"/>
    <w:uiPriority w:val="99"/>
    <w:rsid w:val="000A3AA1"/>
    <w:pPr>
      <w:ind w:left="720"/>
    </w:pPr>
    <w:rPr>
      <w:rFonts w:eastAsia="Times New Roman" w:cs="Calibri"/>
    </w:rPr>
  </w:style>
  <w:style w:type="paragraph" w:customStyle="1" w:styleId="ad">
    <w:name w:val="Знак Знак Знак"/>
    <w:basedOn w:val="a"/>
    <w:uiPriority w:val="99"/>
    <w:rsid w:val="000A3A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Абзац списка4"/>
    <w:basedOn w:val="a"/>
    <w:uiPriority w:val="99"/>
    <w:rsid w:val="00D93162"/>
    <w:pPr>
      <w:ind w:left="720"/>
    </w:pPr>
    <w:rPr>
      <w:rFonts w:eastAsia="Times New Roman" w:cs="Calibri"/>
    </w:rPr>
  </w:style>
  <w:style w:type="character" w:customStyle="1" w:styleId="FontStyle21">
    <w:name w:val="Font Style21"/>
    <w:basedOn w:val="a0"/>
    <w:uiPriority w:val="99"/>
    <w:rsid w:val="0066276E"/>
    <w:rPr>
      <w:rFonts w:ascii="Times New Roman" w:hAnsi="Times New Roman" w:cs="Times New Roman"/>
      <w:sz w:val="26"/>
      <w:szCs w:val="26"/>
    </w:rPr>
  </w:style>
  <w:style w:type="paragraph" w:customStyle="1" w:styleId="5">
    <w:name w:val="Абзац списка5"/>
    <w:basedOn w:val="a"/>
    <w:uiPriority w:val="99"/>
    <w:rsid w:val="00884B88"/>
    <w:pPr>
      <w:ind w:left="720"/>
    </w:pPr>
    <w:rPr>
      <w:rFonts w:eastAsia="Times New Roman" w:cs="Calibri"/>
    </w:rPr>
  </w:style>
  <w:style w:type="paragraph" w:styleId="ae">
    <w:name w:val="Balloon Text"/>
    <w:basedOn w:val="a"/>
    <w:link w:val="af"/>
    <w:uiPriority w:val="99"/>
    <w:semiHidden/>
    <w:rsid w:val="0018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8772A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317C25"/>
    <w:rPr>
      <w:rFonts w:cs="Times New Roman"/>
      <w:color w:val="106BBE"/>
    </w:rPr>
  </w:style>
  <w:style w:type="paragraph" w:customStyle="1" w:styleId="6">
    <w:name w:val="Абзац списка6"/>
    <w:basedOn w:val="a"/>
    <w:uiPriority w:val="99"/>
    <w:rsid w:val="00374C05"/>
    <w:pPr>
      <w:ind w:left="720"/>
    </w:pPr>
    <w:rPr>
      <w:rFonts w:eastAsia="Times New Roman" w:cs="Calibri"/>
    </w:rPr>
  </w:style>
  <w:style w:type="paragraph" w:customStyle="1" w:styleId="7">
    <w:name w:val="Абзац списка7"/>
    <w:basedOn w:val="a"/>
    <w:uiPriority w:val="99"/>
    <w:rsid w:val="00DA5C70"/>
    <w:pPr>
      <w:ind w:left="720"/>
    </w:pPr>
    <w:rPr>
      <w:rFonts w:eastAsia="Times New Roman" w:cs="Calibri"/>
    </w:rPr>
  </w:style>
  <w:style w:type="paragraph" w:customStyle="1" w:styleId="8">
    <w:name w:val="Абзац списка8"/>
    <w:basedOn w:val="a"/>
    <w:uiPriority w:val="99"/>
    <w:rsid w:val="006A2835"/>
    <w:pPr>
      <w:ind w:left="720"/>
    </w:pPr>
    <w:rPr>
      <w:rFonts w:eastAsia="Times New Roman" w:cs="Calibri"/>
    </w:rPr>
  </w:style>
  <w:style w:type="paragraph" w:customStyle="1" w:styleId="9">
    <w:name w:val="Абзац списка9"/>
    <w:basedOn w:val="a"/>
    <w:uiPriority w:val="99"/>
    <w:rsid w:val="003E1CAD"/>
    <w:pPr>
      <w:ind w:left="720"/>
    </w:pPr>
    <w:rPr>
      <w:rFonts w:eastAsia="Times New Roman" w:cs="Calibri"/>
    </w:rPr>
  </w:style>
  <w:style w:type="paragraph" w:customStyle="1" w:styleId="af1">
    <w:name w:val="Заголовок статьи"/>
    <w:basedOn w:val="a"/>
    <w:next w:val="a"/>
    <w:uiPriority w:val="99"/>
    <w:rsid w:val="0003156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6B1E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725D1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725D13"/>
    <w:rPr>
      <w:rFonts w:ascii="Times New Roman" w:hAnsi="Times New Roman"/>
      <w:b/>
      <w:sz w:val="26"/>
    </w:rPr>
  </w:style>
  <w:style w:type="character" w:styleId="af2">
    <w:name w:val="Strong"/>
    <w:basedOn w:val="a0"/>
    <w:uiPriority w:val="99"/>
    <w:qFormat/>
    <w:rsid w:val="005B00B4"/>
    <w:rPr>
      <w:rFonts w:cs="Times New Roman"/>
      <w:b/>
      <w:bCs/>
    </w:rPr>
  </w:style>
  <w:style w:type="paragraph" w:customStyle="1" w:styleId="Style1">
    <w:name w:val="Style1"/>
    <w:basedOn w:val="a"/>
    <w:uiPriority w:val="99"/>
    <w:rsid w:val="00B65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650CA"/>
    <w:rPr>
      <w:rFonts w:ascii="Times New Roman" w:hAnsi="Times New Roman" w:cs="Times New Roman"/>
      <w:b/>
      <w:bCs/>
      <w:sz w:val="26"/>
      <w:szCs w:val="26"/>
    </w:rPr>
  </w:style>
  <w:style w:type="paragraph" w:customStyle="1" w:styleId="Heading">
    <w:name w:val="Heading"/>
    <w:uiPriority w:val="99"/>
    <w:rsid w:val="00F96C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uiPriority w:val="99"/>
    <w:rsid w:val="009672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(2)_"/>
    <w:link w:val="23"/>
    <w:uiPriority w:val="99"/>
    <w:locked/>
    <w:rsid w:val="00967260"/>
    <w:rPr>
      <w:sz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67260"/>
    <w:pPr>
      <w:widowControl w:val="0"/>
      <w:shd w:val="clear" w:color="auto" w:fill="FFFFFF"/>
      <w:spacing w:before="360" w:after="0" w:line="324" w:lineRule="exact"/>
      <w:ind w:firstLine="740"/>
      <w:jc w:val="both"/>
    </w:pPr>
    <w:rPr>
      <w:sz w:val="28"/>
      <w:szCs w:val="20"/>
      <w:lang w:eastAsia="ru-RU"/>
    </w:rPr>
  </w:style>
  <w:style w:type="character" w:customStyle="1" w:styleId="af3">
    <w:name w:val="Основной текст_"/>
    <w:link w:val="13"/>
    <w:uiPriority w:val="99"/>
    <w:locked/>
    <w:rsid w:val="0080163B"/>
    <w:rPr>
      <w:spacing w:val="10"/>
      <w:sz w:val="25"/>
      <w:shd w:val="clear" w:color="auto" w:fill="FFFFFF"/>
    </w:rPr>
  </w:style>
  <w:style w:type="paragraph" w:customStyle="1" w:styleId="13">
    <w:name w:val="Основной текст1"/>
    <w:basedOn w:val="a"/>
    <w:link w:val="af3"/>
    <w:uiPriority w:val="99"/>
    <w:rsid w:val="0080163B"/>
    <w:pPr>
      <w:widowControl w:val="0"/>
      <w:shd w:val="clear" w:color="auto" w:fill="FFFFFF"/>
      <w:spacing w:before="420" w:after="0" w:line="324" w:lineRule="exact"/>
      <w:jc w:val="both"/>
    </w:pPr>
    <w:rPr>
      <w:spacing w:val="10"/>
      <w:sz w:val="25"/>
      <w:szCs w:val="20"/>
      <w:lang w:eastAsia="ru-RU"/>
    </w:rPr>
  </w:style>
  <w:style w:type="paragraph" w:styleId="24">
    <w:name w:val="Body Text 2"/>
    <w:basedOn w:val="a"/>
    <w:link w:val="25"/>
    <w:uiPriority w:val="99"/>
    <w:rsid w:val="00EC217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locked/>
    <w:rsid w:val="00EC2177"/>
    <w:rPr>
      <w:rFonts w:ascii="Calibri" w:hAnsi="Calibri" w:cs="Times New Roman"/>
    </w:rPr>
  </w:style>
  <w:style w:type="paragraph" w:customStyle="1" w:styleId="14">
    <w:name w:val="Цитата1"/>
    <w:basedOn w:val="a"/>
    <w:rsid w:val="006C1E16"/>
    <w:pPr>
      <w:suppressAutoHyphens/>
      <w:spacing w:after="0" w:line="240" w:lineRule="auto"/>
      <w:ind w:left="-51" w:right="-6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7">
    <w:name w:val="Без интервала Знак"/>
    <w:link w:val="a6"/>
    <w:uiPriority w:val="1"/>
    <w:locked/>
    <w:rsid w:val="008E2FF9"/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E45EFE"/>
    <w:rPr>
      <w:rFonts w:ascii="Arial" w:hAnsi="Arial"/>
      <w:sz w:val="22"/>
      <w:lang w:eastAsia="ru-RU"/>
    </w:rPr>
  </w:style>
  <w:style w:type="character" w:customStyle="1" w:styleId="15">
    <w:name w:val="Заголовок №1"/>
    <w:uiPriority w:val="99"/>
    <w:rsid w:val="005377A7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blk">
    <w:name w:val="blk"/>
    <w:basedOn w:val="a0"/>
    <w:uiPriority w:val="99"/>
    <w:rsid w:val="00935835"/>
    <w:rPr>
      <w:rFonts w:cs="Times New Roman"/>
    </w:rPr>
  </w:style>
  <w:style w:type="paragraph" w:customStyle="1" w:styleId="26">
    <w:name w:val="Основной текст2"/>
    <w:basedOn w:val="a"/>
    <w:uiPriority w:val="99"/>
    <w:rsid w:val="00920A23"/>
    <w:pPr>
      <w:widowControl w:val="0"/>
      <w:shd w:val="clear" w:color="auto" w:fill="FFFFFF"/>
      <w:spacing w:before="480" w:after="0" w:line="307" w:lineRule="exact"/>
      <w:jc w:val="both"/>
    </w:pPr>
    <w:rPr>
      <w:rFonts w:ascii="Times New Roman" w:eastAsia="Times New Roman" w:hAnsi="Times New Roman"/>
      <w:sz w:val="26"/>
    </w:rPr>
  </w:style>
  <w:style w:type="paragraph" w:customStyle="1" w:styleId="s1">
    <w:name w:val="s_1"/>
    <w:basedOn w:val="a"/>
    <w:uiPriority w:val="99"/>
    <w:rsid w:val="00152B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542C06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3876</Words>
  <Characters>22097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oo5</dc:creator>
  <cp:lastModifiedBy>asu8</cp:lastModifiedBy>
  <cp:revision>21</cp:revision>
  <cp:lastPrinted>2019-06-19T07:41:00Z</cp:lastPrinted>
  <dcterms:created xsi:type="dcterms:W3CDTF">2019-06-16T03:09:00Z</dcterms:created>
  <dcterms:modified xsi:type="dcterms:W3CDTF">2019-06-21T02:16:00Z</dcterms:modified>
</cp:coreProperties>
</file>