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12"/>
        <w:gridCol w:w="2437"/>
        <w:gridCol w:w="1276"/>
        <w:gridCol w:w="9497"/>
        <w:gridCol w:w="1389"/>
      </w:tblGrid>
      <w:tr w:rsidR="00534EC2" w:rsidRPr="00CB32DE" w:rsidTr="00212FD3">
        <w:tc>
          <w:tcPr>
            <w:tcW w:w="15276" w:type="dxa"/>
            <w:gridSpan w:val="6"/>
          </w:tcPr>
          <w:p w:rsidR="00534EC2" w:rsidRPr="00CB32DE" w:rsidRDefault="00534EC2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Отчет о проделанной работе</w:t>
            </w:r>
            <w:r w:rsidR="00075470">
              <w:rPr>
                <w:rFonts w:ascii="Times New Roman" w:hAnsi="Times New Roman"/>
                <w:sz w:val="24"/>
                <w:szCs w:val="24"/>
              </w:rPr>
              <w:t xml:space="preserve"> за период с 04.07.2019 по 10.07.2019</w:t>
            </w:r>
          </w:p>
        </w:tc>
      </w:tr>
      <w:tr w:rsidR="00534EC2" w:rsidRPr="00CB32DE" w:rsidTr="0041232D">
        <w:tc>
          <w:tcPr>
            <w:tcW w:w="565" w:type="dxa"/>
          </w:tcPr>
          <w:p w:rsidR="00534EC2" w:rsidRPr="00CB32DE" w:rsidRDefault="00534EC2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49" w:type="dxa"/>
            <w:gridSpan w:val="2"/>
          </w:tcPr>
          <w:p w:rsidR="00534EC2" w:rsidRPr="00CB32DE" w:rsidRDefault="00534EC2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276" w:type="dxa"/>
          </w:tcPr>
          <w:p w:rsidR="00534EC2" w:rsidRPr="00CB32DE" w:rsidRDefault="00534EC2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9497" w:type="dxa"/>
          </w:tcPr>
          <w:p w:rsidR="00534EC2" w:rsidRPr="00CB32DE" w:rsidRDefault="00534EC2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389" w:type="dxa"/>
          </w:tcPr>
          <w:p w:rsidR="00534EC2" w:rsidRPr="00CB32DE" w:rsidRDefault="00534EC2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21B88" w:rsidRPr="00CB32DE" w:rsidTr="0041232D">
        <w:tc>
          <w:tcPr>
            <w:tcW w:w="565" w:type="dxa"/>
          </w:tcPr>
          <w:p w:rsidR="00721B88" w:rsidRPr="00CB32DE" w:rsidRDefault="00721B88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721B88" w:rsidRPr="00CB32DE" w:rsidRDefault="00721B88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Предоставление жилых помещений ветеранам ВОВ</w:t>
            </w:r>
          </w:p>
        </w:tc>
        <w:tc>
          <w:tcPr>
            <w:tcW w:w="1276" w:type="dxa"/>
          </w:tcPr>
          <w:p w:rsidR="00721B88" w:rsidRPr="00CB32DE" w:rsidRDefault="00721B88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497" w:type="dxa"/>
          </w:tcPr>
          <w:p w:rsidR="004534BE" w:rsidRPr="00CB32DE" w:rsidRDefault="004534BE" w:rsidP="00CB32DE">
            <w:pPr>
              <w:pStyle w:val="ConsNormal"/>
              <w:keepNext/>
              <w:tabs>
                <w:tab w:val="left" w:pos="7828"/>
              </w:tabs>
              <w:suppressAutoHyphens/>
              <w:ind w:righ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учет в органах местного самоуправления – 4998 ветеранов войны, из них сняты с учета – 682 (в том числе 347 в связи со смертью).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 отношении 4303 ветерана войны приняты положительные решения.</w:t>
            </w:r>
            <w:r w:rsidRPr="00CB32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Предоставили договоры 4296 человека </w:t>
            </w:r>
            <w:r w:rsidRPr="00CB32DE">
              <w:rPr>
                <w:rFonts w:ascii="Times New Roman" w:hAnsi="Times New Roman"/>
                <w:spacing w:val="-4"/>
                <w:sz w:val="24"/>
                <w:szCs w:val="24"/>
              </w:rPr>
              <w:t>(99,9 % от числа состоящих на учете</w:t>
            </w:r>
            <w:proofErr w:type="gramStart"/>
            <w:r w:rsidRPr="00CB32DE">
              <w:rPr>
                <w:rFonts w:ascii="Times New Roman" w:hAnsi="Times New Roman"/>
                <w:spacing w:val="-4"/>
                <w:sz w:val="24"/>
                <w:szCs w:val="24"/>
              </w:rPr>
              <w:t>) ,</w:t>
            </w:r>
            <w:proofErr w:type="gramEnd"/>
            <w:r w:rsidRPr="00CB32D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выплату произвели на 4295 чел.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- по договорам на приобретение жилого помещения в собственность – 2984 чел.;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- по договорам на участие в долевом строительстве – 1213 чел., в том числе по договору цессии – 165 чел.;</w:t>
            </w:r>
          </w:p>
          <w:p w:rsidR="00945DDC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- по договорам на индивидуальное строительство – 98 человек.</w:t>
            </w:r>
          </w:p>
          <w:p w:rsidR="004534BE" w:rsidRPr="00CB32DE" w:rsidRDefault="004534BE" w:rsidP="00CB32DE">
            <w:pPr>
              <w:keepNext/>
              <w:shd w:val="clear" w:color="auto" w:fill="FFFFFF"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Численность ветеранов войны, которым не предоставлена мера социальной поддержки по обеспечению жильем составляет 21 человек, из них:</w:t>
            </w:r>
          </w:p>
          <w:p w:rsidR="004534BE" w:rsidRPr="00CB32DE" w:rsidRDefault="004534BE" w:rsidP="00CB32DE">
            <w:pPr>
              <w:keepNext/>
              <w:shd w:val="clear" w:color="auto" w:fill="FFFFFF"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- приняты положительные решения в отношении 8 человек: представлен договор, направлена заявка на финансирование- 1 чел., оформление договора – 6 чел., ожидается постановление о снятии, т.к. получен жилищный сертификат – 1 чел.;  </w:t>
            </w:r>
          </w:p>
          <w:p w:rsidR="004534BE" w:rsidRPr="00CB32DE" w:rsidRDefault="004534BE" w:rsidP="00CB32DE">
            <w:pPr>
              <w:keepNext/>
              <w:shd w:val="clear" w:color="auto" w:fill="FFFFFF"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приняты отказные решения в отношении 13 человек. Для реализации меры социальной поддержки по обеспечению жильем данные граждане вправе обратиться в судебные органы.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На 2019 года предусмотрено 19,9 млн. руб., оплату произвели 10 чел. на сумму 13,3 млн. руб. по всем представленным договорам, остаток 6,6 млн. руб. </w:t>
            </w:r>
          </w:p>
        </w:tc>
        <w:tc>
          <w:tcPr>
            <w:tcW w:w="1389" w:type="dxa"/>
          </w:tcPr>
          <w:p w:rsidR="00721B88" w:rsidRPr="00CB32DE" w:rsidRDefault="00721B88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B32DE" w:rsidTr="0041232D">
        <w:tc>
          <w:tcPr>
            <w:tcW w:w="565" w:type="dxa"/>
          </w:tcPr>
          <w:p w:rsidR="00693DBE" w:rsidRPr="00CB32DE" w:rsidRDefault="00693DB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Обеспечение жилыми помещениями отдельные категории граждан</w:t>
            </w:r>
          </w:p>
        </w:tc>
        <w:tc>
          <w:tcPr>
            <w:tcW w:w="1276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Численность ветеранов б/действий, состоящих на учете до 01.01.2005 года, - 56 чел. На 2019 год </w:t>
            </w:r>
            <w:proofErr w:type="gramStart"/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предусмотрено  10</w:t>
            </w:r>
            <w:proofErr w:type="gramEnd"/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,0 млн. руб., оплату произвели 2 чел. на сумму 1,4 млн. руб., остаток 8,6 млн. руб.;</w:t>
            </w:r>
          </w:p>
          <w:p w:rsidR="00693D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Численность инвалидов и семей, имеющих детей-инвалидов, состоящих на учете до 01.01.2005 года, - 270 чел., в </w:t>
            </w:r>
            <w:proofErr w:type="spellStart"/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т.ч</w:t>
            </w:r>
            <w:proofErr w:type="spellEnd"/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. 53 – семьи с д/инвалидами. На 2019 год предусмотрено 19,7 млн. руб., оплату произвели 13 чел. на сумму 9,1 </w:t>
            </w:r>
            <w:proofErr w:type="spellStart"/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млн.руб</w:t>
            </w:r>
            <w:proofErr w:type="spellEnd"/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.</w:t>
            </w:r>
            <w:proofErr w:type="gramStart"/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  остаток</w:t>
            </w:r>
            <w:proofErr w:type="gramEnd"/>
            <w:r w:rsidRPr="00CB32D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10,6 млн. руб.   </w:t>
            </w:r>
          </w:p>
        </w:tc>
        <w:tc>
          <w:tcPr>
            <w:tcW w:w="1389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B32DE" w:rsidTr="0041232D">
        <w:tc>
          <w:tcPr>
            <w:tcW w:w="565" w:type="dxa"/>
          </w:tcPr>
          <w:p w:rsidR="00693DBE" w:rsidRPr="00CB32DE" w:rsidRDefault="00693DB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Выплаты по ЧС (паводок)</w:t>
            </w:r>
          </w:p>
        </w:tc>
        <w:tc>
          <w:tcPr>
            <w:tcW w:w="1276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Согласно поступившему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</w:rPr>
              <w:t>финансированию  из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резервного фонда Правительства Российской Федерации  произведено выплат на сумму 392 980,0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155 430,0 тыс. рублей (15 543 чел. по 10,0 тыс. рублей);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110 850, 0 тыс. рублей (2 217 чел. по 50,0 тыс. рублей); 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126 700,0 тыс. рублей (1267 чел. по 100,0 тыс. рублей).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Согласно поступившему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</w:rPr>
              <w:t>финансированию  из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резервного фонда Правительства Забайкальского края произведены выплаты на сумму 55 560,0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10 710,0 тыс. рублей (1071 чел. по 10,0 тыс. рублей);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17 750, 0 тыс. рублей (355 чел. по 50,0 тыс. рублей); 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</w:rPr>
              <w:t>на  27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100,0 тыс. рублей (271 чел. по 100,0 тыс. рублей).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потребность в средствах для обеспечения компенсаций составляет 16 080,0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>- по судебным решениям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15980,0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– 2 980,0 тыс. рублей (298 чел. по 10,0 тыс. рублей);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–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br/>
              <w:t>7 600,0 тыс. рублей (152 чел. по 50,0 тыс. рублей);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оказание финансовой помощи за полностью утраченное имущество – 5 400,0 тыс. рублей (54 чел. по 100,0 тыс. рублей).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- по спискам 100,0 тыс. рублей:</w:t>
            </w:r>
          </w:p>
          <w:p w:rsidR="00693D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–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br/>
              <w:t>100,0 тыс. рублей (2 чел. по 50,0 тыс. рублей)</w:t>
            </w:r>
          </w:p>
        </w:tc>
        <w:tc>
          <w:tcPr>
            <w:tcW w:w="1389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B32DE" w:rsidTr="0041232D">
        <w:tc>
          <w:tcPr>
            <w:tcW w:w="565" w:type="dxa"/>
          </w:tcPr>
          <w:p w:rsidR="00693DBE" w:rsidRPr="00CB32DE" w:rsidRDefault="00693DB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Выплаты по ЧС (пожары)</w:t>
            </w:r>
          </w:p>
        </w:tc>
        <w:tc>
          <w:tcPr>
            <w:tcW w:w="1276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Согласно поступившему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</w:rPr>
              <w:t>финансированию  из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резервного фонда Правительства Российской Федерации  произведено выплат на сумму 55310,0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7160,0 тыс. рублей (716 чел. по 10,0 тыс. рублей);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2150, 0 тыс. рублей (43 чел. по 50,0 тыс. рублей); 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41800,0 тыс. рублей (418 чел. по 100,0 тыс. рублей).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выплату за вред здоровью на 4200,0 тыс. рублей 13 чел.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Согласно поступившему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</w:rPr>
              <w:t>финансированию  из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резервного фонда Правительства Забайкальского края произведены выплаты на сумму 7030,0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1080,0 тыс. рублей (108 чел. по 10,0 тыс. рублей);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350, 0 тыс. рублей (7 чел. по 50,0 тыс. рублей); 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5600,0 тыс. рублей (56 чел. по 100,0 тыс. рублей).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поступившему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</w:rPr>
              <w:t>финансированию  из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резервного фонда Правительства Забайкальского края произведены выплаты на сумму 840,0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40,0 тыс. рублей (4 чел. по 10,0 тыс. рублей);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300, 0 тыс. рублей (6 чел. по 50,0 тыс. рублей); 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500,0 тыс. рублей (5 чел. по 100,0 тыс. рублей).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поступившему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</w:rPr>
              <w:t>финансированию  из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резервного фонда Правительства Забайкальского края произведены выплаты на сумму 1670,0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670,0 тыс. рублей (67 чел. по 10,0 тыс. рублей);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1000, 0 тыс. рублей (20 чел. по 50,0 тыс. рублей). 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>Итого выплата произведена на сумму 64 850,0 тыс. рублей.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Дополнительная потребность в средствах для обеспечения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компенсаций  920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>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- по спискам на сумму 700,0 тыс. рублей: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оказание финансовой помощи за частично утраченное имущество –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br/>
              <w:t>100,0 тыс. рублей (2 чел. по 50,0 тыс. рублей).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полностью утраченное имущество –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br/>
              <w:t>600,0 тыс. рублей (6 чел. по 100,0 тыс. рублей).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- по спискам, сформированным на основании судебных решений на сумму 220,0 тыс. рублей: 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на оказание единовременной материальной помощи – 20,0 тыс. рублей (2 чел. по 10,0 тыс. рублей);</w:t>
            </w:r>
          </w:p>
          <w:p w:rsidR="00693D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полностью утраченное имущество –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br/>
              <w:t>200,0 тыс. рублей (2 чел. по 100,0 тыс. рублей).</w:t>
            </w:r>
          </w:p>
        </w:tc>
        <w:tc>
          <w:tcPr>
            <w:tcW w:w="1389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B32DE" w:rsidTr="0041232D">
        <w:tc>
          <w:tcPr>
            <w:tcW w:w="565" w:type="dxa"/>
          </w:tcPr>
          <w:p w:rsidR="00693DBE" w:rsidRPr="00CB32DE" w:rsidRDefault="00693DB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3DBE" w:rsidRPr="00CB32DE" w:rsidRDefault="00693DB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Работа по региональному банку данных.</w:t>
            </w:r>
          </w:p>
        </w:tc>
        <w:tc>
          <w:tcPr>
            <w:tcW w:w="1276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 01.0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7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.2019 – 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1484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ребенка на учете в РБД  </w:t>
            </w:r>
          </w:p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(на 01.01.2016 – 2286 ребенка, на 01.01.2017г.-1944, на 01.01.2018г.-1720, на 01.01.2019г.-1526)</w:t>
            </w:r>
          </w:p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С 01.01.19г. по 01.0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7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.2019г.  поставлено на учет-162 чел., снято-186 чел.)</w:t>
            </w:r>
          </w:p>
        </w:tc>
        <w:tc>
          <w:tcPr>
            <w:tcW w:w="1389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B32DE" w:rsidTr="0041232D">
        <w:tc>
          <w:tcPr>
            <w:tcW w:w="565" w:type="dxa"/>
          </w:tcPr>
          <w:p w:rsidR="00693DBE" w:rsidRPr="00CB32DE" w:rsidRDefault="00693DB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3DBE" w:rsidRPr="00CB32DE" w:rsidRDefault="00693DB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Формирование отчета по выявлению и устройству детей-сирот и детей, оставшихся без попечения родителей </w:t>
            </w:r>
          </w:p>
        </w:tc>
        <w:tc>
          <w:tcPr>
            <w:tcW w:w="1276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 крае 627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3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детей-сирот и детей, оставшихся без попечения родителей из них: </w:t>
            </w:r>
          </w:p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47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78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– в семьях граждан; </w:t>
            </w:r>
          </w:p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7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4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–в социально-реабилитационных центрах;</w:t>
            </w:r>
          </w:p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11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32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– в учреждениях края; </w:t>
            </w:r>
          </w:p>
          <w:p w:rsidR="00693DBE" w:rsidRPr="00CB32DE" w:rsidRDefault="00ED793B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20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5</w:t>
            </w:r>
            <w:r w:rsidR="00693DBE" w:rsidRPr="00CB32DE">
              <w:rPr>
                <w:rFonts w:ascii="Times New Roman" w:hAnsi="Times New Roman"/>
                <w:sz w:val="24"/>
                <w:szCs w:val="24"/>
              </w:rPr>
              <w:t xml:space="preserve">– в учреждениях НПО, СПО, </w:t>
            </w:r>
          </w:p>
          <w:p w:rsidR="00693D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80</w:t>
            </w:r>
            <w:r w:rsidR="00ED793B" w:rsidRPr="00CB32D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93DBE" w:rsidRPr="00CB32DE">
              <w:rPr>
                <w:rFonts w:ascii="Times New Roman" w:hAnsi="Times New Roman"/>
                <w:sz w:val="24"/>
                <w:szCs w:val="24"/>
              </w:rPr>
              <w:t xml:space="preserve"> в домах ребенка.</w:t>
            </w:r>
          </w:p>
        </w:tc>
        <w:tc>
          <w:tcPr>
            <w:tcW w:w="1389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B32DE" w:rsidTr="0041232D">
        <w:tc>
          <w:tcPr>
            <w:tcW w:w="565" w:type="dxa"/>
          </w:tcPr>
          <w:p w:rsidR="00693DBE" w:rsidRPr="00CB32DE" w:rsidRDefault="00693DB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3DBE" w:rsidRPr="00CB32DE" w:rsidRDefault="00693DB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1276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Для обеспечения жильем 250 чел. первоначально принято решение о строительстве 210 квартир (180 – г. Чита, 30 – п. Ясногорск); 40 – приобретение на рынке жилья, 15.04.2019 года объявлен аукцион на строительство жилых помещений; 27 мая аукцион отменен в связи с внесением корректировок в аукционную документацию. В связи с несостоявшимися аукционами и с учетом возникших рисков по не обеспечению ввода объектов в эксплуатацию (120 жилых помещений) до конца 2019 года, принято </w:t>
            </w:r>
            <w:proofErr w:type="gramStart"/>
            <w:r w:rsidRPr="00CB32DE">
              <w:rPr>
                <w:rFonts w:ascii="Times New Roman" w:hAnsi="Times New Roman"/>
                <w:sz w:val="24"/>
                <w:szCs w:val="24"/>
              </w:rPr>
              <w:t>решение  внести</w:t>
            </w:r>
            <w:proofErr w:type="gram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в аукционную документацию изменения на приобретение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Минтерразвития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90 жилых помещений, приобретение на вторичном рынке Департаментом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гос.имущества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160 жилых помещений.</w:t>
            </w:r>
          </w:p>
          <w:p w:rsidR="00693DBE" w:rsidRPr="00CB32DE" w:rsidRDefault="00693D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Сверка данных по 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 xml:space="preserve">895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судебному решению:  судебных решений по предоставлению жилья по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спецнайму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91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соцнайму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 w:rsidR="004534BE" w:rsidRPr="00CB32D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Проведена комиссия по формированию списка - Включено в список: 25 Исключено:4, Установлено фактов невозможности проживания:7.</w:t>
            </w:r>
          </w:p>
          <w:p w:rsidR="004534BE" w:rsidRPr="00CB32DE" w:rsidRDefault="004534B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Обеспечено жильем: 5 (жилые помещения: после ремонта – 4; куплено в 2018 г. (отказ от заключения договора) – 1)</w:t>
            </w:r>
          </w:p>
        </w:tc>
        <w:tc>
          <w:tcPr>
            <w:tcW w:w="1389" w:type="dxa"/>
          </w:tcPr>
          <w:p w:rsidR="00693DBE" w:rsidRPr="00CB32DE" w:rsidRDefault="00693DB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B32DE" w:rsidTr="0041232D">
        <w:tc>
          <w:tcPr>
            <w:tcW w:w="565" w:type="dxa"/>
          </w:tcPr>
          <w:p w:rsidR="0069233A" w:rsidRPr="00CB32DE" w:rsidRDefault="0069233A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233A" w:rsidRPr="00CB32DE" w:rsidRDefault="0069233A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Наполняемость ГУСО для детей</w:t>
            </w:r>
          </w:p>
        </w:tc>
        <w:tc>
          <w:tcPr>
            <w:tcW w:w="1276" w:type="dxa"/>
          </w:tcPr>
          <w:p w:rsidR="0069233A" w:rsidRPr="00CB32DE" w:rsidRDefault="0069233A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Дети-сироты:</w:t>
            </w:r>
          </w:p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Плановая мощность - 616</w:t>
            </w:r>
          </w:p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По списку - 614</w:t>
            </w:r>
          </w:p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По факту - 346</w:t>
            </w:r>
          </w:p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Разница - 268 (сам уход - 8; колония - 8; спецшкола 3; СИЗО - 3; лечение - 13;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Интердом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- 2; лагерь - 214; ЦВСНП - 1; гостевой - 13; соревнования - 2).</w:t>
            </w:r>
          </w:p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Плановая мощность отделений ТЖС: 520; факт-463; списочно-584.</w:t>
            </w:r>
          </w:p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Наполняемость лагерей на 03.07.2019г – 940.</w:t>
            </w:r>
          </w:p>
        </w:tc>
        <w:tc>
          <w:tcPr>
            <w:tcW w:w="1389" w:type="dxa"/>
          </w:tcPr>
          <w:p w:rsidR="0069233A" w:rsidRPr="00CB32DE" w:rsidRDefault="0069233A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B32DE" w:rsidTr="0041232D">
        <w:tc>
          <w:tcPr>
            <w:tcW w:w="565" w:type="dxa"/>
          </w:tcPr>
          <w:p w:rsidR="0069233A" w:rsidRPr="00CB32DE" w:rsidRDefault="0069233A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233A" w:rsidRPr="00CB32DE" w:rsidRDefault="0069233A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Наполняемость ГУСО для взрослых</w:t>
            </w:r>
          </w:p>
        </w:tc>
        <w:tc>
          <w:tcPr>
            <w:tcW w:w="1276" w:type="dxa"/>
          </w:tcPr>
          <w:p w:rsidR="0069233A" w:rsidRPr="00CB32DE" w:rsidRDefault="0069233A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 домах-интернатах проживает 2912 чел., из них 1642 - в психоневрологический тип, 1270 - общего типа.</w:t>
            </w:r>
          </w:p>
        </w:tc>
        <w:tc>
          <w:tcPr>
            <w:tcW w:w="1389" w:type="dxa"/>
          </w:tcPr>
          <w:p w:rsidR="0069233A" w:rsidRPr="00CB32DE" w:rsidRDefault="0069233A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B32DE" w:rsidTr="0041232D">
        <w:tc>
          <w:tcPr>
            <w:tcW w:w="565" w:type="dxa"/>
          </w:tcPr>
          <w:p w:rsidR="0069233A" w:rsidRPr="00CB32DE" w:rsidRDefault="0069233A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233A" w:rsidRPr="00CB32DE" w:rsidRDefault="0069233A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разработке перечня мероприятий индивидуальной программы реабилитации и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инвалида, поступивших из бюро медико-социальной реабилитации</w:t>
            </w:r>
          </w:p>
        </w:tc>
        <w:tc>
          <w:tcPr>
            <w:tcW w:w="1276" w:type="dxa"/>
          </w:tcPr>
          <w:p w:rsidR="0069233A" w:rsidRPr="00CB32DE" w:rsidRDefault="0069233A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 01.01.2019 в Министерство поступило </w:t>
            </w:r>
            <w:r w:rsidR="00CB32DE" w:rsidRPr="00CB32DE">
              <w:rPr>
                <w:rFonts w:ascii="Times New Roman" w:hAnsi="Times New Roman"/>
                <w:sz w:val="24"/>
                <w:szCs w:val="24"/>
              </w:rPr>
              <w:t>8403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ИПРА, разработаны мероприятия ИПРА инвалида и направлены исполнителям мероприятий (подведомственные учреждения Министерства) – </w:t>
            </w:r>
            <w:r w:rsidR="00CB32DE" w:rsidRPr="00CB32DE">
              <w:rPr>
                <w:rFonts w:ascii="Times New Roman" w:hAnsi="Times New Roman"/>
                <w:sz w:val="24"/>
                <w:szCs w:val="24"/>
              </w:rPr>
              <w:t>8290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389" w:type="dxa"/>
          </w:tcPr>
          <w:p w:rsidR="0069233A" w:rsidRPr="00CB32DE" w:rsidRDefault="0069233A" w:rsidP="00CB32DE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233A" w:rsidRPr="00CB32DE" w:rsidTr="0041232D">
        <w:tc>
          <w:tcPr>
            <w:tcW w:w="565" w:type="dxa"/>
          </w:tcPr>
          <w:p w:rsidR="0069233A" w:rsidRPr="00CB32DE" w:rsidRDefault="0069233A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69233A" w:rsidRPr="00CB32DE" w:rsidRDefault="0069233A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Приемные семьи для граждан пожилого возраста</w:t>
            </w:r>
          </w:p>
        </w:tc>
        <w:tc>
          <w:tcPr>
            <w:tcW w:w="1276" w:type="dxa"/>
          </w:tcPr>
          <w:p w:rsidR="0069233A" w:rsidRPr="00CB32DE" w:rsidRDefault="0069233A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69233A" w:rsidRPr="00CB32DE" w:rsidRDefault="0069233A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131 </w:t>
            </w:r>
            <w:r w:rsidRPr="00CB32DE">
              <w:rPr>
                <w:rFonts w:ascii="Times New Roman" w:hAnsi="Times New Roman"/>
                <w:bCs/>
                <w:sz w:val="24"/>
                <w:szCs w:val="24"/>
              </w:rPr>
              <w:t xml:space="preserve">(98 – инвалидов,1-вдова ВОВ, 7 – ветераны ВОВ, 25- граждане пожилого возраста)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приемная семья функционируют в крае</w:t>
            </w:r>
          </w:p>
        </w:tc>
        <w:tc>
          <w:tcPr>
            <w:tcW w:w="1389" w:type="dxa"/>
          </w:tcPr>
          <w:p w:rsidR="0069233A" w:rsidRPr="00CB32DE" w:rsidRDefault="0069233A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pStyle w:val="a8"/>
              <w:keepNext/>
              <w:suppressAutoHyphens/>
              <w:spacing w:after="0"/>
              <w:ind w:left="-2"/>
              <w:jc w:val="both"/>
              <w:rPr>
                <w:bCs/>
              </w:rPr>
            </w:pPr>
            <w:r w:rsidRPr="00CB32DE">
              <w:rPr>
                <w:bCs/>
              </w:rPr>
              <w:t>Организация работы по опеки и попечительству недееспособных  совершеннолетних граждан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pStyle w:val="a4"/>
              <w:keepNext/>
              <w:tabs>
                <w:tab w:val="left" w:pos="0"/>
                <w:tab w:val="left" w:pos="426"/>
                <w:tab w:val="left" w:pos="7828"/>
              </w:tabs>
              <w:suppressAutoHyphens/>
              <w:ind w:firstLine="317"/>
              <w:jc w:val="both"/>
              <w:rPr>
                <w:sz w:val="24"/>
              </w:rPr>
            </w:pPr>
            <w:r w:rsidRPr="00CB32DE">
              <w:rPr>
                <w:sz w:val="24"/>
              </w:rPr>
              <w:t>Численность недееспособных граждан составляет 1666 чел. из них 1139 чел. проживают с опекунами, 527 чел. в учреждениях стационарного социального обслуживания.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pStyle w:val="aa"/>
              <w:keepNext/>
              <w:tabs>
                <w:tab w:val="left" w:pos="567"/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пунктов проката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 Забайкальском крае на базе 28 государственных учреждений социального обслуживания населения открыты пункты проката технических средств реабилитации, услугой которых в 2018 году воспользовались 1398  граждан.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Отмечается потребность в инвалидных кресло-колясках комнатных и прогулочных, костылях, тростях,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противопролежневых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матрацахи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подушках, ходунках.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tabs>
                <w:tab w:val="left" w:pos="23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«Старшее поколение»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Созданы мобильные бригады и приобретен автотранспорт – 11 ед., подготовлен приказ об организации работы. 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2DE">
              <w:rPr>
                <w:rFonts w:ascii="Times New Roman" w:hAnsi="Times New Roman"/>
                <w:bCs/>
                <w:sz w:val="24"/>
                <w:szCs w:val="24"/>
              </w:rPr>
              <w:t>Социальное обслуживание граждан пожилого возраста и инвалидов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Численность получателей социальных услуг на дому -9389 чел.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Реализация государственной программы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pStyle w:val="aa"/>
              <w:keepNext/>
              <w:tabs>
                <w:tab w:val="left" w:pos="744"/>
                <w:tab w:val="left" w:pos="1044"/>
                <w:tab w:val="left" w:pos="7828"/>
              </w:tabs>
              <w:suppressAutoHyphens/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начала</w:t>
            </w: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 xml:space="preserve"> 2019 года для участия в Государственной программе поступило 67 заявлений от соотечественников, 66 заявлений рассмотрены положительно, 1 заявление – отказано.</w:t>
            </w:r>
          </w:p>
          <w:p w:rsidR="00CB32DE" w:rsidRPr="00CB32DE" w:rsidRDefault="00CB32DE" w:rsidP="00CB32DE">
            <w:pPr>
              <w:keepNext/>
              <w:tabs>
                <w:tab w:val="left" w:pos="744"/>
                <w:tab w:val="left" w:pos="1044"/>
                <w:tab w:val="left" w:pos="7828"/>
              </w:tabs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napToGrid w:val="0"/>
                <w:sz w:val="24"/>
                <w:szCs w:val="24"/>
              </w:rPr>
              <w:t>Общее количество участников и членов их семей по состоянию на 03 июля 2019 года составляет 147 чел.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Социальное партнерство </w:t>
            </w:r>
          </w:p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 сфере труда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-249"/>
                <w:tab w:val="left" w:pos="296"/>
                <w:tab w:val="left" w:pos="384"/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Уведомительная регистрация коллективных договоров, соглашений – 2 (с начала года – 146).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Реализация государственной программы Забайкальского края «Содействие занятости населения»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pStyle w:val="aa"/>
              <w:keepNext/>
              <w:shd w:val="clear" w:color="auto" w:fill="FFFFFF"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безработных граждан составила 8 262 человек, в сравнении с 01.01.2019 года (6 930 чел.) увеличилась на 1 332 человек, в сравнении с предыдущей неделей уменьшилась на 64 человека.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Проведение мониторинга высвобождения работников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329 организаций заявили сведения о высвобождении, уволены 2 080 работников, численность работников, предполагаемых к увольнению составила 1 329 человек.</w:t>
            </w:r>
          </w:p>
          <w:p w:rsidR="00CB32DE" w:rsidRPr="00CB32DE" w:rsidRDefault="00CB32DE" w:rsidP="00CB32DE">
            <w:pPr>
              <w:keepNext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Количество предприятий, в которых работники находятся по вине работодателя 3, в режиме неполной занятости работают 436 человек в 17 организациях края.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Ситуация на рынке труда территорий монопрофильных муниципальных образований Забайкальского края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 моногородах подали сведения о высвобождении 32 организации. Предполагается к увольнению 38 человек. Всего уволено с начала высвобождения 303 человека, из которых трудоустроены 151 человек (151 человек трудоустроены в данной организации). В органы службы занятости населения с целью поиска подходящей работы обратился 73 человека, 5 человека трудоустроены при содействии органов службы занятости, признаны безработными 19 человек. Численность работников, работающих неполный рабочий день (смену) и (или) неполную рабочую неделю по инициативе работодателя, составляет 35 человек. Численность работников предпенсионного возраста, предполагаемых к увольнению, на отчётную дату составила 4 человека. Уволено 10 человек из числа работников предпенсионного возраста.</w:t>
            </w:r>
          </w:p>
          <w:p w:rsidR="00CB32DE" w:rsidRPr="00CB32DE" w:rsidRDefault="00CB32DE" w:rsidP="00CB32DE">
            <w:pPr>
              <w:keepNext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Из числа организаций, имеющих статус градообразующих или системообразующих предприятий, сведения об увольнении работников в связи с ликвидацией организаций либо сокращением численности или штата работников представило ОАО «Приаргунское производственное горно-химическое объединение» г. Краснокаменска о высвобождении 73 человек, из которых 4 работника предпенсионного возраста. Всего уволены 70 человек, в том числе 2 гражданина предпенсионного возраста. Из числа уволенных 29 человек трудоустроены в данной организации, 15 человек обратились в органы службы занятости, при содействии органов службы занятости трудоустроены 3 человека, признаны безработными 6 человек.</w:t>
            </w:r>
          </w:p>
          <w:p w:rsidR="00CB32DE" w:rsidRPr="00CB32DE" w:rsidRDefault="00CB32DE" w:rsidP="00CB32DE">
            <w:pPr>
              <w:keepNext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Новоорловский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ГОК»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Новоорловск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направило сведения о предстоящем высвобождении 1 человека, который был уволен. Он обратился в органы службы занятости и признан безработным.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Экспертиза коллективных договоров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pStyle w:val="ConsPlusNormal"/>
              <w:keepNext/>
              <w:tabs>
                <w:tab w:val="left" w:pos="743"/>
                <w:tab w:val="left" w:pos="7828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С целью соблюдения работодателями трудового законодательства по охране труда и выявления условий ухудшающих положение работников по сравнению с действующим законодательством проведены экспертизы 2 коллективных договоров и 7 дополнительных соглашений: 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1. ГУСО «Сретенский социально-реабилитационный центр для несовершеннолетних имени С.Г. Киргизова» Забайкальского края.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2. ГУК «Забайкальский государственный театр кукол «Тридевятое царство».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Соглашения об изменении коллективных договоров: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1. ГБУ «Нерчинско-Заводская станция по борьбе с болезнями животных».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2. ГАУСО «Социальный приют» Забайкальского края.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3. ГПОУ «Забайкальское краевое училище искусства».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4. ГУСО «Билитуйский социально-реабилитационный центр для несовершеннолетних «Подросток» Забайкальского края.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5. ФГКУ «321 Военный клинический госпиталь».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6. ГАУЗ «Краевая больница № 4».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7. Читинское лесничество Министерства обороны Российской Федерации – филиал ФГКУ «Управление лесного хозяйства и природопользования Министерства обороны Российской Федерации».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Государственная экспертиза условий труда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По представлению Государственной инспекции труда в Забайкальском крае от 02 июля 2019 года № 75/10-1267-19-И проводится государственная экспертиза качества специальной оценки условий труда, проведенной на рабочих местах Забайкальской дирекции капитального ремонта и реконструкции объектов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электрофикации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и электроснабжения, участка расположенного в Иркутской области.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Разработка мероприятий по предупреждению производственного травматизма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С целью выполнения решения Краевой межведомственной комиссии по охране труда осуществляется совместная работа с Государственной инспекцией труда в Забайкальском крае по разработке проекта плана мероприятий по улучшению условий труда в АО «Ново-</w:t>
            </w:r>
            <w:proofErr w:type="spellStart"/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Широкинский</w:t>
            </w:r>
            <w:proofErr w:type="spellEnd"/>
            <w:r w:rsidRPr="00CB32DE">
              <w:rPr>
                <w:rFonts w:ascii="Times New Roman" w:hAnsi="Times New Roman" w:cs="Times New Roman"/>
                <w:sz w:val="24"/>
                <w:szCs w:val="24"/>
              </w:rPr>
              <w:t xml:space="preserve"> рудник»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Работа по привлечению и использованию иностранной рабочей силы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Проводится работа по подготовке заседания Межведомственной комиссии Забайкальского края по вопросам привлечения и использования иностранных работников, на котором планируется рассмотреть 82 заявки о потребности в привлечении 5966 иностранных работников на 2019-2020 гг.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Подготовлено 21 заключение о привлечении иностранных работников, из которых 9  чел. по внеквотным профессиям (специальностям, должностям).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B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 свод информации в части совместной работы отделов ГКУ «КЦЗН» Забайкальского края с 66 работодателями на заседание МВК № 5 по вопросам привлечения и использования иностранных работников.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Подготовлен ежеквартальный отчет в части предоставления сведений по выдаче заключений о привлечении и об использовании иностранных работников по форме 2-Т в разрезе видов экономической деятельности. 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    Подготовлена информация с учетом ситуации на рынке труда на Межведомственную комиссию Забайкальского края по вопросам привлечения и использования иностранных работников. 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Подготовлено письмо в </w:t>
            </w:r>
            <w:r w:rsidRPr="00CB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«КЦЗН» Забайкальского края в части предоставления информации и активизации работы по замещению иностранных работников российскими гражданами.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   Оказание консультационных услуг по вопросам:  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– представления сведений о потребности в отделы занятости населения (ООО «Новый материк», ООО «Экспедитор»);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– перечня внеквотных профессий квалифицированных специалистов, трудоустраивающихся по имеющейся у них специальности (ООО «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Сталкер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>», ООО «Читинская горнорудная компания», ООО «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Берон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>», ООО «Строитель»).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– выдачи заключений о нецелесообразности привлечения иностранных работников: ИП Ли 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Сюе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Осуществляется работа по еженедельному мониторингу в части приоритетного трудоустройства российских граждан на создаваемые рабочие места, заявленные работодателями для привлечения иностранных работников.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rPr>
          <w:trHeight w:val="703"/>
        </w:trPr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Проведение/участие в мероприятиях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По итогам комиссии по опеке попечительству (05.07.2019 года) в отношении совершеннолетних граждан подготовлены и направлены в районы края 29 приказов. Установлено 9 опек над недееспособными.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Ведется плановая документарная проверка исполнения законодательства о занятости в отношении ООО «Золотодобывающая компания «</w:t>
            </w:r>
            <w:proofErr w:type="spellStart"/>
            <w:r w:rsidRPr="00CB32DE">
              <w:rPr>
                <w:rFonts w:ascii="Times New Roman" w:hAnsi="Times New Roman"/>
                <w:sz w:val="24"/>
                <w:szCs w:val="24"/>
              </w:rPr>
              <w:t>Урюм</w:t>
            </w:r>
            <w:proofErr w:type="spellEnd"/>
            <w:r w:rsidRPr="00CB32D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B32DE" w:rsidRPr="00CB32DE" w:rsidRDefault="00CB32DE" w:rsidP="00CB32DE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Ведется плановая выездная проверка соблюдения законодательства о занятости населения Улетовского отдела ГКУ КЦЗН Забайкальского края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Документооборот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Обработано входящих документов: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зарегистрировано сотрудниками отдела – 443,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Зарегистрировано исходящих документов (в том числе ответы на обращения граждан) - 532;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Зарегистрировано внутренних документов (приказы, распоряжения, поручения) – 30;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Зарегистрировано устных обращений граждан (общественная приёмная) -16;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Принято письменных обращений граждан – 38 (из них 24 зарегистрировано сотрудниками отдела);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>Личный приём граждан (Приёмная Министра) – 2;</w:t>
            </w:r>
          </w:p>
          <w:p w:rsidR="00CB32DE" w:rsidRPr="00CB32DE" w:rsidRDefault="00CB32DE" w:rsidP="00CB32DE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eastAsia="ru-RU"/>
              </w:rPr>
              <w:t>Почтовых отправлений – 119.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41232D">
        <w:tc>
          <w:tcPr>
            <w:tcW w:w="565" w:type="dxa"/>
          </w:tcPr>
          <w:p w:rsidR="00CB32DE" w:rsidRPr="00CB32DE" w:rsidRDefault="00CB32DE" w:rsidP="00CB32D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:rsidR="00CB32DE" w:rsidRPr="00CB32DE" w:rsidRDefault="00CB32DE" w:rsidP="00CB32D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Координация работы органов местного самоуправления Забайкальского края</w:t>
            </w:r>
          </w:p>
        </w:tc>
        <w:tc>
          <w:tcPr>
            <w:tcW w:w="1276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B32DE" w:rsidRPr="00CB32DE" w:rsidRDefault="00CB32DE" w:rsidP="00CB32DE">
            <w:pPr>
              <w:pStyle w:val="ConsPlusNormal"/>
              <w:keepNext/>
              <w:tabs>
                <w:tab w:val="left" w:pos="743"/>
                <w:tab w:val="left" w:pos="7828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Проводится работа по формированию единого Реестра по муниципальным реестрам служб охраны труда (специалистов охраны труда) работодателей, осуществляющих деятельность на территории Забайкальского края.</w:t>
            </w:r>
          </w:p>
          <w:p w:rsidR="00CB32DE" w:rsidRPr="00CB32DE" w:rsidRDefault="00CB32DE" w:rsidP="00CB32DE">
            <w:pPr>
              <w:pStyle w:val="ConsPlusNormal"/>
              <w:keepNext/>
              <w:tabs>
                <w:tab w:val="left" w:pos="743"/>
                <w:tab w:val="left" w:pos="7828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Проводится анализ деятельности органов местного самоуправления по реализации переданных отдельных государственных полномочий в сфере труда за 2-й квартал 2019 года</w:t>
            </w:r>
          </w:p>
        </w:tc>
        <w:tc>
          <w:tcPr>
            <w:tcW w:w="1389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32DE" w:rsidRPr="00CB32DE" w:rsidTr="00212FD3">
        <w:tc>
          <w:tcPr>
            <w:tcW w:w="15276" w:type="dxa"/>
            <w:gridSpan w:val="6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. Проблемные вопросы</w:t>
            </w:r>
          </w:p>
        </w:tc>
      </w:tr>
      <w:tr w:rsidR="00CB32DE" w:rsidRPr="00CB32DE" w:rsidTr="0041232D">
        <w:trPr>
          <w:trHeight w:val="420"/>
        </w:trPr>
        <w:tc>
          <w:tcPr>
            <w:tcW w:w="677" w:type="dxa"/>
            <w:gridSpan w:val="2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Финансовые</w:t>
            </w:r>
          </w:p>
        </w:tc>
        <w:tc>
          <w:tcPr>
            <w:tcW w:w="12162" w:type="dxa"/>
            <w:gridSpan w:val="3"/>
          </w:tcPr>
          <w:p w:rsidR="00CB32DE" w:rsidRPr="00CB32DE" w:rsidRDefault="00CB32DE" w:rsidP="00257191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По состоянию на 10.07.2019 года кассовый план выплат из бюджета Забайкальского края на июль не утвержден.</w:t>
            </w:r>
          </w:p>
          <w:p w:rsidR="00CB32DE" w:rsidRPr="00CB32DE" w:rsidRDefault="00CB32DE" w:rsidP="00257191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Кредиторская задолженность по состоянию на 01.07.2019 года по текущему содержанию учреждений сложилась в сумме 9,6 млн. руб. из них:</w:t>
            </w:r>
          </w:p>
          <w:p w:rsidR="00CB32DE" w:rsidRPr="00CB32DE" w:rsidRDefault="00CB32DE" w:rsidP="00257191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- приобретение материальных запасов  – 2,65 млн. руб.;</w:t>
            </w:r>
          </w:p>
          <w:p w:rsidR="00CB32DE" w:rsidRPr="00CB32DE" w:rsidRDefault="00CB32DE" w:rsidP="00257191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- коммунальные услуги -3,7 млн. руб.;</w:t>
            </w:r>
          </w:p>
          <w:p w:rsidR="00CB32DE" w:rsidRPr="00CB32DE" w:rsidRDefault="00CB32DE" w:rsidP="00257191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- аренда имущества 1,4 млн. руб.;</w:t>
            </w:r>
          </w:p>
          <w:p w:rsidR="00CB32DE" w:rsidRPr="00CB32DE" w:rsidRDefault="00CB32DE" w:rsidP="00257191">
            <w:pPr>
              <w:pStyle w:val="21"/>
              <w:keepNext/>
              <w:suppressAutoHyphens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-прочие расходы (налоги на имущество, земельный, услуги связи, транспортные услуги) – 1,85 млн. руб.</w:t>
            </w:r>
          </w:p>
        </w:tc>
      </w:tr>
      <w:tr w:rsidR="00CB32DE" w:rsidRPr="00CB32DE" w:rsidTr="00212FD3">
        <w:trPr>
          <w:trHeight w:val="100"/>
        </w:trPr>
        <w:tc>
          <w:tcPr>
            <w:tcW w:w="15276" w:type="dxa"/>
            <w:gridSpan w:val="6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. Своевременность выплаты заработной платы работникам бюджетной сферы</w:t>
            </w:r>
          </w:p>
        </w:tc>
      </w:tr>
      <w:tr w:rsidR="00CB32DE" w:rsidRPr="00CB32DE" w:rsidTr="0041232D">
        <w:trPr>
          <w:trHeight w:val="70"/>
        </w:trPr>
        <w:tc>
          <w:tcPr>
            <w:tcW w:w="677" w:type="dxa"/>
            <w:gridSpan w:val="2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МТиСЗН</w:t>
            </w:r>
          </w:p>
        </w:tc>
        <w:tc>
          <w:tcPr>
            <w:tcW w:w="12162" w:type="dxa"/>
            <w:gridSpan w:val="3"/>
          </w:tcPr>
          <w:p w:rsidR="00CB32DE" w:rsidRPr="00CB32DE" w:rsidRDefault="00CB32D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Кредиторской задолженности по выплате заработной плате нет </w:t>
            </w:r>
          </w:p>
        </w:tc>
      </w:tr>
      <w:tr w:rsidR="0051588E" w:rsidRPr="00CB32DE" w:rsidTr="0041232D">
        <w:trPr>
          <w:trHeight w:val="70"/>
        </w:trPr>
        <w:tc>
          <w:tcPr>
            <w:tcW w:w="677" w:type="dxa"/>
            <w:gridSpan w:val="2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Сбор информации от ОМСУ и исполнительных органов власти о наличии задолженности по заработной плате работников бюджетной сферы.</w:t>
            </w:r>
          </w:p>
        </w:tc>
        <w:tc>
          <w:tcPr>
            <w:tcW w:w="12162" w:type="dxa"/>
            <w:gridSpan w:val="3"/>
          </w:tcPr>
          <w:p w:rsidR="0051588E" w:rsidRPr="00C4208E" w:rsidRDefault="0051588E" w:rsidP="00EC4ABF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           Общая сумма задолженности по заработной плате (с учётом НДФЛ) по состоянию на 11 июня 2019 года составляет 239 991,2 тыс. руб. (задолженность за счёт средств местного и краевого бюджетов – 218 223,8 тыс. руб.), в том числе просроченная задолженность – 20 628,5 тыс. руб. (за счёт средств ОМС и платных услуг), из которой просроченная задолженность по уплате НДФЛ – 20 628,5 тыс. руб.</w:t>
            </w:r>
          </w:p>
          <w:p w:rsidR="0051588E" w:rsidRPr="00C4208E" w:rsidRDefault="0051588E" w:rsidP="00EC4ABF">
            <w:pPr>
              <w:keepNext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Сумма текущей задолженности по заработной плате в муниципальных учреждениях составляет 218 223,8 тыс. руб. в том числе: </w:t>
            </w:r>
          </w:p>
          <w:p w:rsidR="0051588E" w:rsidRPr="00C4208E" w:rsidRDefault="0051588E" w:rsidP="00EC4ABF">
            <w:pPr>
              <w:keepNext/>
              <w:shd w:val="clear" w:color="auto" w:fill="FFFFFF"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1) в муниципальных учреждениях культуры – 29 008,6 тыс. руб.;</w:t>
            </w:r>
          </w:p>
          <w:p w:rsidR="0051588E" w:rsidRPr="00C4208E" w:rsidRDefault="0051588E" w:rsidP="00EC4ABF">
            <w:pPr>
              <w:keepNext/>
              <w:shd w:val="clear" w:color="auto" w:fill="FFFFFF"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2) в учреждениях образования – 132 001,6 тыс. руб.;</w:t>
            </w:r>
          </w:p>
          <w:p w:rsidR="0051588E" w:rsidRPr="00C4208E" w:rsidRDefault="0051588E" w:rsidP="00EC4ABF">
            <w:pPr>
              <w:keepNext/>
              <w:shd w:val="clear" w:color="auto" w:fill="FFFFFF"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3) в органах местного самоуправления, включая муниципальных служащих – 57 213,6 тыс. руб.</w:t>
            </w:r>
          </w:p>
          <w:p w:rsidR="0051588E" w:rsidRPr="00C4208E" w:rsidRDefault="0051588E" w:rsidP="00EC4ABF">
            <w:pPr>
              <w:keepNext/>
              <w:shd w:val="clear" w:color="auto" w:fill="FFFFFF"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Сумма задолженности в исполнительных органах государственной власти Забайкальского края и государственных учреждениях, подведомственных исполнительным органам государственной власти Забайкальского края, составляет 21 767,4  тыс. руб. (задолженность за счёт средств ОМС и платных услуг – 21 767,4 тыс. руб.), в том числе просроченная задолженность – 20 628,5 тыс. руб. (за счёт средств ОМС и платных услуг), из которой просроченная задолженность по уплате НДФЛ – 20 628,5 тыс. руб. </w:t>
            </w:r>
          </w:p>
        </w:tc>
      </w:tr>
      <w:tr w:rsidR="0051588E" w:rsidRPr="00CB32DE" w:rsidTr="00212FD3">
        <w:tc>
          <w:tcPr>
            <w:tcW w:w="15276" w:type="dxa"/>
            <w:gridSpan w:val="6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. Нормативно-публичные обязательства</w:t>
            </w:r>
          </w:p>
        </w:tc>
      </w:tr>
      <w:tr w:rsidR="0051588E" w:rsidRPr="00CB32DE" w:rsidTr="0041232D">
        <w:trPr>
          <w:trHeight w:val="70"/>
        </w:trPr>
        <w:tc>
          <w:tcPr>
            <w:tcW w:w="677" w:type="dxa"/>
            <w:gridSpan w:val="2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7" w:type="dxa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2" w:type="dxa"/>
            <w:gridSpan w:val="3"/>
          </w:tcPr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За июнь т.г. поступило финансирование: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федерального бюджета за июнь т.г. в сумме 183,88 млн. руб.;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-на предоставление публичных нормативных обязательств за счет краевого бюджета  в сумме 329,45 млн.руб.;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социальные выплаты безработным из федерального бюджета поступили в сумме 32,21 млн. руб.;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выплаты по опеке и попечительству над несовершеннолетними за счет средств бюджета Забайкальского края за февраль т.г. в сумме 41,55 млн. руб., администрирование  полномочий по опеке и попечительству - 9,99 млн. руб.;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приобретение (строительство) жилых помещений в целях исполнения вступивших в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 – 2,35 млн. руб.;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проведение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 0,97 млн. руб.;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гос. полномочия в сфере охраны труда – 1,39 млн. руб.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За июль т.г. поступило финансирование: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федерального бюджета за июль т.г. в сумме 135,75 млн. руб.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социальные выплаты безработным из федерального бюджета поступили в сумме 48,00 млн. руб.;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финансирование мероприятий по организации профессионального обучения и дополнительного профессионального образованию лиц предпенсионного возраста – 0,81 млн. руб.;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-на приобретение жилья нуждающимся в улучшении жилищных условий отдельных категорий граждан, установленных ФЗ от 12.01.1995 г. «О Ветеранах» - 1,4 млн. руб.</w:t>
            </w:r>
          </w:p>
          <w:p w:rsidR="0051588E" w:rsidRPr="00CB32DE" w:rsidRDefault="0051588E" w:rsidP="0055063B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2DE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мероприятий, связанных с ликвидацией последствий, вызванного пожарами за счет краевого бюджета 1,7 млн. руб.</w:t>
            </w:r>
          </w:p>
        </w:tc>
      </w:tr>
      <w:tr w:rsidR="0051588E" w:rsidRPr="00CB32DE" w:rsidTr="0041232D">
        <w:trPr>
          <w:trHeight w:val="70"/>
        </w:trPr>
        <w:tc>
          <w:tcPr>
            <w:tcW w:w="677" w:type="dxa"/>
            <w:gridSpan w:val="2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37" w:type="dxa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Подготовка НПА</w:t>
            </w:r>
          </w:p>
        </w:tc>
        <w:tc>
          <w:tcPr>
            <w:tcW w:w="12162" w:type="dxa"/>
            <w:gridSpan w:val="3"/>
          </w:tcPr>
          <w:p w:rsidR="0051588E" w:rsidRPr="00CB32DE" w:rsidRDefault="0051588E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Согласование:</w:t>
            </w:r>
          </w:p>
          <w:p w:rsidR="0051588E" w:rsidRPr="00CB32DE" w:rsidRDefault="0055063B" w:rsidP="0055063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1588E" w:rsidRPr="00CB32DE">
              <w:rPr>
                <w:rFonts w:ascii="Times New Roman" w:hAnsi="Times New Roman"/>
                <w:bCs/>
                <w:sz w:val="24"/>
                <w:szCs w:val="24"/>
              </w:rPr>
              <w:t xml:space="preserve"> постановления Правительства Забайкальского края «Об утверждении Порядка определения объема и предоставления из бюджета Забайкальского края субсидий на государственную поддержку общественных объединений и организаций инвалидов на возмещение части затрат за потребленную электрическую и тепловую энергию»;</w:t>
            </w:r>
          </w:p>
          <w:p w:rsidR="0051588E" w:rsidRPr="00CB32DE" w:rsidRDefault="0055063B" w:rsidP="0055063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1588E" w:rsidRPr="00CB32DE">
              <w:rPr>
                <w:rFonts w:ascii="Times New Roman" w:hAnsi="Times New Roman"/>
                <w:bCs/>
                <w:sz w:val="24"/>
                <w:szCs w:val="24"/>
              </w:rPr>
              <w:t xml:space="preserve"> постановления Правительства Забайкальского края «О внесении изменений в государственную программу «Социальная поддержка граждан»;</w:t>
            </w:r>
          </w:p>
          <w:p w:rsidR="0051588E" w:rsidRPr="00CB32DE" w:rsidRDefault="0055063B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1588E" w:rsidRPr="00CB32DE">
              <w:rPr>
                <w:rFonts w:ascii="Times New Roman" w:hAnsi="Times New Roman"/>
                <w:bCs/>
                <w:sz w:val="24"/>
                <w:szCs w:val="24"/>
              </w:rPr>
              <w:t xml:space="preserve"> постановления Правительства Забайкальского края </w:t>
            </w:r>
            <w:r w:rsidR="0051588E" w:rsidRPr="00CB32DE">
              <w:rPr>
                <w:rFonts w:ascii="Times New Roman" w:hAnsi="Times New Roman"/>
                <w:sz w:val="24"/>
                <w:szCs w:val="24"/>
              </w:rPr>
              <w:t>«О распределении субсидий из бюджета Забайкальского края бюджетам муниципальных районов Забайкальского края на реализацию мероприятий государственной программы Российской Федерации «Доступная среда»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2019 год».</w:t>
            </w:r>
          </w:p>
          <w:p w:rsidR="0051588E" w:rsidRPr="00CB32DE" w:rsidRDefault="0055063B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1588E" w:rsidRPr="00CB32DE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Забайкальского края «</w:t>
            </w:r>
            <w:r w:rsidR="0051588E" w:rsidRPr="00CB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</w:t>
            </w:r>
            <w:r w:rsidR="0051588E" w:rsidRPr="00CB32DE">
              <w:rPr>
                <w:rFonts w:ascii="Times New Roman" w:hAnsi="Times New Roman"/>
                <w:bCs/>
                <w:sz w:val="24"/>
                <w:szCs w:val="24"/>
              </w:rPr>
              <w:t xml:space="preserve">становление Правительства Забайкальского края </w:t>
            </w:r>
            <w:r w:rsidR="0051588E" w:rsidRPr="00CB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24 мая 2019 года № 214 «</w:t>
            </w:r>
            <w:r w:rsidR="0051588E" w:rsidRPr="00CB32DE">
              <w:rPr>
                <w:rFonts w:ascii="Times New Roman" w:hAnsi="Times New Roman"/>
                <w:bCs/>
                <w:sz w:val="24"/>
                <w:szCs w:val="24"/>
              </w:rPr>
              <w:t xml:space="preserve">О реализации мероприятий по организации профессионального обучения и дополнительного профессионального образования лиц предпенсионного возраста» в Министерстве соцзащиты. </w:t>
            </w:r>
          </w:p>
          <w:p w:rsidR="0051588E" w:rsidRPr="00CB32DE" w:rsidRDefault="0055063B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1588E" w:rsidRPr="00CB32DE">
              <w:rPr>
                <w:rFonts w:ascii="Times New Roman" w:hAnsi="Times New Roman"/>
                <w:sz w:val="24"/>
                <w:szCs w:val="24"/>
              </w:rPr>
              <w:t xml:space="preserve"> закона Забайкальского края </w:t>
            </w:r>
            <w:r w:rsidR="0051588E" w:rsidRPr="00CB32DE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статью 2 Закона Забайкальского края от 10 июня 2016 года № 1348-ЗЗК «О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края» - 05 июня 2019 года рассмотрен на заседании Законодательного Собрания края в первом чтении.</w:t>
            </w:r>
          </w:p>
          <w:p w:rsidR="0051588E" w:rsidRPr="00CB32DE" w:rsidRDefault="0055063B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51588E" w:rsidRPr="00CB32DE">
              <w:rPr>
                <w:rFonts w:ascii="Times New Roman" w:hAnsi="Times New Roman"/>
                <w:sz w:val="24"/>
                <w:szCs w:val="24"/>
              </w:rPr>
              <w:t xml:space="preserve"> закона Забайкальского края «</w:t>
            </w:r>
            <w:r w:rsidR="0051588E" w:rsidRPr="00CB32DE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Закон Забайкальского края «О порядке и условиях присвоения званий «Ветеран труда», «Ветеран труда Забайкальского края»</w:t>
            </w:r>
            <w:r w:rsidR="0051588E" w:rsidRPr="00CB32DE">
              <w:rPr>
                <w:rFonts w:ascii="Times New Roman" w:hAnsi="Times New Roman"/>
                <w:sz w:val="24"/>
                <w:szCs w:val="24"/>
              </w:rPr>
              <w:t xml:space="preserve"> - отрицательное заключение Минфина.</w:t>
            </w:r>
          </w:p>
          <w:p w:rsidR="0051588E" w:rsidRPr="00CB32DE" w:rsidRDefault="0055063B" w:rsidP="0055063B">
            <w:pPr>
              <w:pStyle w:val="a4"/>
              <w:keepNext/>
              <w:suppressAutoHyphens/>
              <w:ind w:firstLine="317"/>
              <w:jc w:val="both"/>
              <w:rPr>
                <w:sz w:val="24"/>
              </w:rPr>
            </w:pPr>
            <w:r w:rsidRPr="00CB32DE">
              <w:rPr>
                <w:sz w:val="24"/>
              </w:rPr>
              <w:t xml:space="preserve">проект </w:t>
            </w:r>
            <w:r w:rsidR="0051588E" w:rsidRPr="00CB32DE">
              <w:rPr>
                <w:sz w:val="24"/>
              </w:rPr>
              <w:t>закона Забайкальского края «О социальной помощи в Забайкальском крае» - в ГПУ на правовой экспертизе.</w:t>
            </w:r>
          </w:p>
          <w:p w:rsidR="0051588E" w:rsidRPr="00CB32DE" w:rsidRDefault="0055063B" w:rsidP="0055063B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51588E" w:rsidRPr="00CB32DE">
              <w:rPr>
                <w:rFonts w:ascii="Times New Roman" w:hAnsi="Times New Roman"/>
                <w:sz w:val="24"/>
                <w:szCs w:val="24"/>
              </w:rPr>
              <w:t>закона Забайкальского края «О внесении изменений в Закон Забайкальского края «О мерах социальной поддержки отдельных категорий граждан в Забайкальском крае» - на проведение экспертиз ГПУ.</w:t>
            </w:r>
          </w:p>
          <w:p w:rsidR="0051588E" w:rsidRPr="00CB32DE" w:rsidRDefault="0055063B" w:rsidP="0055063B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1588E" w:rsidRPr="00CB32DE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постановления Правительства Забайкальского края </w:t>
            </w:r>
            <w:r w:rsidR="0051588E" w:rsidRPr="00CB32DE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Порядка назначения и выплаты ежемесячного денежного вознаграждения лицам, удостоенным звания «Почетный житель Агинского Бурятского округа» - </w:t>
            </w:r>
            <w:r w:rsidR="0051588E" w:rsidRPr="00CB32DE">
              <w:rPr>
                <w:rFonts w:ascii="Times New Roman" w:hAnsi="Times New Roman"/>
                <w:sz w:val="24"/>
                <w:szCs w:val="24"/>
              </w:rPr>
              <w:t>на проведение экспертиз ГПУ.</w:t>
            </w:r>
          </w:p>
          <w:p w:rsidR="0051588E" w:rsidRPr="00CB32DE" w:rsidRDefault="0051588E" w:rsidP="0055063B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Забайкальского края «О внесении изменений в состав Комиссии по проведению Всероссийской переписи населения»</w:t>
            </w:r>
          </w:p>
          <w:p w:rsidR="0051588E" w:rsidRPr="00CB32DE" w:rsidRDefault="0051588E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  проект распоряжение Правительства Забайкальского края </w:t>
            </w:r>
            <w:r w:rsidRPr="00CB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внесении изменений в состав рабочей группы по противодействию неформальной занятости населения на территории Забайкальского края»</w:t>
            </w:r>
          </w:p>
          <w:p w:rsidR="0051588E" w:rsidRPr="00CB32DE" w:rsidRDefault="0051588E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lastRenderedPageBreak/>
              <w:t>проект распоряжения Губернатора Забайкальского края «О внесении изменений в состав Межведомственной комиссии Забайкальского края по вопросам привлечения и использования иностранных работников, утвержденный распоряжением Губернатора Забайкальского края от 06 июня 2014 года № 273-р»</w:t>
            </w:r>
          </w:p>
          <w:p w:rsidR="0051588E" w:rsidRPr="00CB32DE" w:rsidRDefault="0051588E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   проект распоряжения Правительства Забайкальского края « О внесении изменений в Перечень 50 наиболее востребованных и перспективных специальностей и рабочих профессий, требующих среднего профессионального образования и профессионального обучения, утвержденный распоряжением Правительства Забайкальского края от 15 сентября 2016 года № 409-р»</w:t>
            </w:r>
          </w:p>
          <w:p w:rsidR="0051588E" w:rsidRPr="00CB32DE" w:rsidRDefault="0051588E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 распоряжения Правительства Забайкальского края  «О Краевом совете по развитию трудовых ресурсов и профессиональных квалификаций в Забайкальском крае»</w:t>
            </w:r>
          </w:p>
          <w:p w:rsidR="0051588E" w:rsidRPr="00CB32DE" w:rsidRDefault="0051588E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Забайкальского края «Об утверждении Порядка и критериев отбора работодателей, подлежащих включению  в подпрограмму «Повышение мобильности трудовых ресурсов» государственной программы Забайкальского края «Содействие занятости населения», и исключения работодателей из нее».</w:t>
            </w:r>
          </w:p>
          <w:p w:rsidR="0051588E" w:rsidRPr="00CB32DE" w:rsidRDefault="0051588E" w:rsidP="0055063B">
            <w:pPr>
              <w:pStyle w:val="a6"/>
              <w:keepNext/>
              <w:suppressAutoHyphens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проект постановления Правительства Забайкальского края «</w:t>
            </w:r>
            <w:r w:rsidRPr="00CB32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утверждении </w:t>
            </w:r>
            <w:hyperlink w:anchor="P34" w:history="1">
              <w:r w:rsidRPr="00CB32DE">
                <w:rPr>
                  <w:rFonts w:ascii="Times New Roman" w:hAnsi="Times New Roman"/>
                  <w:sz w:val="24"/>
                  <w:szCs w:val="24"/>
                </w:rPr>
                <w:t>Порядк</w:t>
              </w:r>
            </w:hyperlink>
            <w:r w:rsidRPr="00CB32DE">
              <w:rPr>
                <w:rFonts w:ascii="Times New Roman" w:hAnsi="Times New Roman"/>
                <w:sz w:val="24"/>
                <w:szCs w:val="24"/>
              </w:rPr>
              <w:t xml:space="preserve">а и критериев отбора работодателей, подлежащих включению в </w:t>
            </w:r>
            <w:r w:rsidRPr="00CB32DE">
              <w:rPr>
                <w:rFonts w:ascii="Times New Roman" w:hAnsi="Times New Roman"/>
                <w:bCs/>
                <w:sz w:val="24"/>
                <w:szCs w:val="24"/>
              </w:rPr>
              <w:t>подпрограмму «Повышение мобильности трудовых ресурсов» государственной программы Забайкальского края «Содействие занятости населения»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, и исключения работодателей из нее</w:t>
            </w:r>
            <w:r w:rsidRPr="00CB32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»;</w:t>
            </w:r>
          </w:p>
          <w:p w:rsidR="0051588E" w:rsidRPr="00CB32DE" w:rsidRDefault="0051588E" w:rsidP="0055063B">
            <w:pPr>
              <w:pStyle w:val="a6"/>
              <w:keepNext/>
              <w:suppressAutoHyphens/>
              <w:ind w:firstLine="3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проект постановления Правительства Забайкальского края 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«</w:t>
            </w:r>
            <w:r w:rsidRPr="00CB32DE">
              <w:rPr>
                <w:rFonts w:ascii="Times New Roman" w:hAnsi="Times New Roman"/>
                <w:bCs/>
                <w:sz w:val="24"/>
                <w:szCs w:val="24"/>
              </w:rPr>
              <w:t>Об утверждении Порядка предоставления финансовой поддержки работодателю в рамках реализации подпрограммы «Повышение мобильности трудовых ресурсов» государственной программы Забайкальского края «Содействие занятости населения» и перечня мер финансовой поддержки</w:t>
            </w:r>
            <w:r w:rsidRPr="00CB32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  <w:p w:rsidR="0051588E" w:rsidRPr="00CB32DE" w:rsidRDefault="0051588E" w:rsidP="0055063B">
            <w:pPr>
              <w:pStyle w:val="a6"/>
              <w:keepNext/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Забайкальского края «О внесении изменений в состав Комиссии Забайкальского края по проведению Всероссийской переписи населения 2020 года»;</w:t>
            </w:r>
          </w:p>
          <w:p w:rsidR="0051588E" w:rsidRPr="00CB32DE" w:rsidRDefault="0051588E" w:rsidP="0055063B">
            <w:pPr>
              <w:pStyle w:val="a6"/>
              <w:keepNext/>
              <w:suppressAutoHyphens/>
              <w:ind w:firstLine="31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 xml:space="preserve">проект распоряжения Правительства Забайкальского края </w:t>
            </w:r>
            <w:r w:rsidRPr="00CB32DE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</w:t>
            </w:r>
            <w:r w:rsidRPr="00CB32DE"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  <w:t>изменений в распоряжение Правительства Забайкальского края от 07 апреля 2017 года № 159-р» (Краевой совет по развитию трудовых ресурсов и профессиональных квалификаций);</w:t>
            </w:r>
          </w:p>
          <w:p w:rsidR="0051588E" w:rsidRPr="00CB32DE" w:rsidRDefault="0051588E" w:rsidP="0055063B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проект распоряжения Губернатора Забайкальского края «О внесении изменений в состав Межведомственной комиссии Забайкальского края по вопросам привлечения и использования иностранных работников».</w:t>
            </w:r>
          </w:p>
          <w:p w:rsidR="0051588E" w:rsidRPr="00CB32DE" w:rsidRDefault="0051588E" w:rsidP="0055063B">
            <w:pPr>
              <w:pStyle w:val="a6"/>
              <w:keepNext/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Подготовка проекта приказа «О внесении изменений в приказ Министерства труда и социальной защиты населения Забайкальского края «О Порядке расходования бюджетных средств на реализацию мероприятий по организации профессионального обучения и дополнительного профессионального образования лиц предпенсионного возраста» в части назначения стипендии незанятым гражданам.</w:t>
            </w:r>
          </w:p>
        </w:tc>
      </w:tr>
      <w:tr w:rsidR="0051588E" w:rsidRPr="00CB32DE" w:rsidTr="00212FD3">
        <w:tc>
          <w:tcPr>
            <w:tcW w:w="15276" w:type="dxa"/>
            <w:gridSpan w:val="6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CB32DE">
              <w:rPr>
                <w:rFonts w:ascii="Times New Roman" w:hAnsi="Times New Roman"/>
                <w:sz w:val="24"/>
                <w:szCs w:val="24"/>
              </w:rPr>
              <w:t>. План мероприятий на следующую неделю</w:t>
            </w:r>
          </w:p>
        </w:tc>
      </w:tr>
      <w:tr w:rsidR="0051588E" w:rsidRPr="00CB32DE" w:rsidTr="00212FD3">
        <w:trPr>
          <w:trHeight w:val="278"/>
        </w:trPr>
        <w:tc>
          <w:tcPr>
            <w:tcW w:w="677" w:type="dxa"/>
            <w:gridSpan w:val="2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9" w:type="dxa"/>
            <w:gridSpan w:val="4"/>
          </w:tcPr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Работа по обеспечению жизнедеятельности государственных учреждений социального обслуживания.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Заседания комиссий по полномочиям Министерства.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Работа по согласованию проектов нормативно-правовых документов.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Подготовка отчетов и информации.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Подготовка ответов на обращения граждан.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Работа по жизнеустройству детей-сирот.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Реализация государственных программ.</w:t>
            </w:r>
          </w:p>
          <w:p w:rsidR="0051588E" w:rsidRPr="00CB32DE" w:rsidRDefault="0051588E" w:rsidP="00CB32DE">
            <w:pPr>
              <w:keepNext/>
              <w:tabs>
                <w:tab w:val="left" w:pos="0"/>
              </w:tabs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Уведомительная регистрация коллективных договоров, соглашений.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32DE">
              <w:rPr>
                <w:rFonts w:ascii="Times New Roman" w:eastAsia="Times New Roman" w:hAnsi="Times New Roman"/>
                <w:sz w:val="24"/>
                <w:szCs w:val="24"/>
              </w:rPr>
              <w:t>Подготовка еженедельного мониторинга показателей рынка труда Забайкальского края.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B32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сборника «Социально-экономическое положение Забайкальского края в разрезе муниципальных районов и городских округов по состоянию на 01.01.2019 года».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B32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ежегодного сборника «Государственная служба занятости населения Забайкальского края 1991-2018 годы»</w:t>
            </w:r>
          </w:p>
          <w:p w:rsidR="0051588E" w:rsidRPr="00CB32DE" w:rsidRDefault="0051588E" w:rsidP="00CB32D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DE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</w:tr>
    </w:tbl>
    <w:p w:rsidR="00534EC2" w:rsidRPr="00CB32DE" w:rsidRDefault="00534EC2" w:rsidP="00CB32DE">
      <w:pPr>
        <w:keepNext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534EC2" w:rsidRPr="00CB32DE" w:rsidSect="00E8406C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E1C"/>
    <w:multiLevelType w:val="hybridMultilevel"/>
    <w:tmpl w:val="C0E0D156"/>
    <w:lvl w:ilvl="0" w:tplc="6F8CCBCC">
      <w:start w:val="1"/>
      <w:numFmt w:val="decimal"/>
      <w:lvlText w:val="%1."/>
      <w:lvlJc w:val="left"/>
      <w:pPr>
        <w:ind w:left="669" w:hanging="42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" w15:restartNumberingAfterBreak="0">
    <w:nsid w:val="0BBA02BF"/>
    <w:multiLevelType w:val="hybridMultilevel"/>
    <w:tmpl w:val="2FA4ED9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DE07973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779C6"/>
    <w:multiLevelType w:val="hybridMultilevel"/>
    <w:tmpl w:val="D53A97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21C72D9"/>
    <w:multiLevelType w:val="hybridMultilevel"/>
    <w:tmpl w:val="E7A8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C1A19"/>
    <w:multiLevelType w:val="hybridMultilevel"/>
    <w:tmpl w:val="A75A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743A2B"/>
    <w:multiLevelType w:val="hybridMultilevel"/>
    <w:tmpl w:val="3EBC0696"/>
    <w:lvl w:ilvl="0" w:tplc="5EA8B91E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 w15:restartNumberingAfterBreak="0">
    <w:nsid w:val="198D5F99"/>
    <w:multiLevelType w:val="hybridMultilevel"/>
    <w:tmpl w:val="01AC8032"/>
    <w:lvl w:ilvl="0" w:tplc="D826E5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A4744A5"/>
    <w:multiLevelType w:val="hybridMultilevel"/>
    <w:tmpl w:val="509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344A05"/>
    <w:multiLevelType w:val="hybridMultilevel"/>
    <w:tmpl w:val="DEE0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3F772A"/>
    <w:multiLevelType w:val="hybridMultilevel"/>
    <w:tmpl w:val="4CB08DF2"/>
    <w:lvl w:ilvl="0" w:tplc="5824AF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3C12EA"/>
    <w:multiLevelType w:val="hybridMultilevel"/>
    <w:tmpl w:val="947A8FA6"/>
    <w:lvl w:ilvl="0" w:tplc="3DF0AB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7435F19"/>
    <w:multiLevelType w:val="hybridMultilevel"/>
    <w:tmpl w:val="BC86044A"/>
    <w:lvl w:ilvl="0" w:tplc="9BCEC80A">
      <w:start w:val="1"/>
      <w:numFmt w:val="decimal"/>
      <w:lvlText w:val="%1."/>
      <w:lvlJc w:val="left"/>
      <w:pPr>
        <w:ind w:left="4045" w:hanging="360"/>
      </w:pPr>
      <w:rPr>
        <w:rFonts w:cs="Times New Roman"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3" w15:restartNumberingAfterBreak="0">
    <w:nsid w:val="2762247A"/>
    <w:multiLevelType w:val="hybridMultilevel"/>
    <w:tmpl w:val="E08E5396"/>
    <w:lvl w:ilvl="0" w:tplc="10BE856E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17AE7"/>
    <w:multiLevelType w:val="hybridMultilevel"/>
    <w:tmpl w:val="392E1F82"/>
    <w:lvl w:ilvl="0" w:tplc="AAF8865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 w15:restartNumberingAfterBreak="0">
    <w:nsid w:val="2C976B5D"/>
    <w:multiLevelType w:val="hybridMultilevel"/>
    <w:tmpl w:val="7D665374"/>
    <w:lvl w:ilvl="0" w:tplc="F244C4A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DBB1597"/>
    <w:multiLevelType w:val="hybridMultilevel"/>
    <w:tmpl w:val="CE42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E11D09"/>
    <w:multiLevelType w:val="hybridMultilevel"/>
    <w:tmpl w:val="2040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A2531C"/>
    <w:multiLevelType w:val="hybridMultilevel"/>
    <w:tmpl w:val="61F450C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32F5E5A"/>
    <w:multiLevelType w:val="hybridMultilevel"/>
    <w:tmpl w:val="D618195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3C67703F"/>
    <w:multiLevelType w:val="hybridMultilevel"/>
    <w:tmpl w:val="E318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945835"/>
    <w:multiLevelType w:val="hybridMultilevel"/>
    <w:tmpl w:val="43E6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874D4"/>
    <w:multiLevelType w:val="hybridMultilevel"/>
    <w:tmpl w:val="E534971E"/>
    <w:lvl w:ilvl="0" w:tplc="873449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2783B23"/>
    <w:multiLevelType w:val="hybridMultilevel"/>
    <w:tmpl w:val="C7F6AC0C"/>
    <w:lvl w:ilvl="0" w:tplc="F244C4A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6A22C3"/>
    <w:multiLevelType w:val="hybridMultilevel"/>
    <w:tmpl w:val="97F29A5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510D2E72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F54077"/>
    <w:multiLevelType w:val="hybridMultilevel"/>
    <w:tmpl w:val="98E0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539C0"/>
    <w:multiLevelType w:val="hybridMultilevel"/>
    <w:tmpl w:val="D11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474A"/>
    <w:multiLevelType w:val="hybridMultilevel"/>
    <w:tmpl w:val="87F07748"/>
    <w:lvl w:ilvl="0" w:tplc="69D4627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8E2D01"/>
    <w:multiLevelType w:val="hybridMultilevel"/>
    <w:tmpl w:val="402424EE"/>
    <w:lvl w:ilvl="0" w:tplc="F72ACD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36F72DD"/>
    <w:multiLevelType w:val="hybridMultilevel"/>
    <w:tmpl w:val="BA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DB28CC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56589C"/>
    <w:multiLevelType w:val="hybridMultilevel"/>
    <w:tmpl w:val="64D82F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85660A"/>
    <w:multiLevelType w:val="hybridMultilevel"/>
    <w:tmpl w:val="B0C8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27BA3"/>
    <w:multiLevelType w:val="hybridMultilevel"/>
    <w:tmpl w:val="75FA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31"/>
  </w:num>
  <w:num w:numId="12">
    <w:abstractNumId w:val="13"/>
  </w:num>
  <w:num w:numId="13">
    <w:abstractNumId w:val="4"/>
  </w:num>
  <w:num w:numId="14">
    <w:abstractNumId w:val="34"/>
  </w:num>
  <w:num w:numId="15">
    <w:abstractNumId w:val="30"/>
  </w:num>
  <w:num w:numId="16">
    <w:abstractNumId w:val="20"/>
  </w:num>
  <w:num w:numId="17">
    <w:abstractNumId w:val="5"/>
  </w:num>
  <w:num w:numId="18">
    <w:abstractNumId w:val="18"/>
  </w:num>
  <w:num w:numId="19">
    <w:abstractNumId w:val="17"/>
  </w:num>
  <w:num w:numId="20">
    <w:abstractNumId w:val="25"/>
  </w:num>
  <w:num w:numId="21">
    <w:abstractNumId w:val="16"/>
  </w:num>
  <w:num w:numId="22">
    <w:abstractNumId w:val="15"/>
  </w:num>
  <w:num w:numId="23">
    <w:abstractNumId w:val="23"/>
  </w:num>
  <w:num w:numId="24">
    <w:abstractNumId w:val="2"/>
  </w:num>
  <w:num w:numId="25">
    <w:abstractNumId w:val="8"/>
  </w:num>
  <w:num w:numId="26">
    <w:abstractNumId w:val="26"/>
  </w:num>
  <w:num w:numId="27">
    <w:abstractNumId w:val="21"/>
  </w:num>
  <w:num w:numId="28">
    <w:abstractNumId w:val="32"/>
  </w:num>
  <w:num w:numId="29">
    <w:abstractNumId w:val="29"/>
  </w:num>
  <w:num w:numId="30">
    <w:abstractNumId w:val="10"/>
  </w:num>
  <w:num w:numId="31">
    <w:abstractNumId w:val="6"/>
  </w:num>
  <w:num w:numId="32">
    <w:abstractNumId w:val="27"/>
  </w:num>
  <w:num w:numId="33">
    <w:abstractNumId w:val="33"/>
  </w:num>
  <w:num w:numId="34">
    <w:abstractNumId w:val="22"/>
  </w:num>
  <w:num w:numId="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D2"/>
    <w:rsid w:val="00003C44"/>
    <w:rsid w:val="000062F7"/>
    <w:rsid w:val="00006E1E"/>
    <w:rsid w:val="00007380"/>
    <w:rsid w:val="00007910"/>
    <w:rsid w:val="00007FE6"/>
    <w:rsid w:val="00010E85"/>
    <w:rsid w:val="00012922"/>
    <w:rsid w:val="00013D47"/>
    <w:rsid w:val="000148B4"/>
    <w:rsid w:val="00014BE4"/>
    <w:rsid w:val="0001631F"/>
    <w:rsid w:val="00017DF0"/>
    <w:rsid w:val="000216F1"/>
    <w:rsid w:val="00021F4C"/>
    <w:rsid w:val="00023461"/>
    <w:rsid w:val="00025808"/>
    <w:rsid w:val="00026615"/>
    <w:rsid w:val="000309D5"/>
    <w:rsid w:val="00031569"/>
    <w:rsid w:val="00036336"/>
    <w:rsid w:val="00036BC1"/>
    <w:rsid w:val="000410A2"/>
    <w:rsid w:val="000451E6"/>
    <w:rsid w:val="00047CC2"/>
    <w:rsid w:val="0005005E"/>
    <w:rsid w:val="00050AD8"/>
    <w:rsid w:val="000513A6"/>
    <w:rsid w:val="000529E5"/>
    <w:rsid w:val="00052ACC"/>
    <w:rsid w:val="00053750"/>
    <w:rsid w:val="00056C69"/>
    <w:rsid w:val="000610BB"/>
    <w:rsid w:val="000628E4"/>
    <w:rsid w:val="00062AF5"/>
    <w:rsid w:val="0006414A"/>
    <w:rsid w:val="00064BFB"/>
    <w:rsid w:val="0006770E"/>
    <w:rsid w:val="00067976"/>
    <w:rsid w:val="000701B0"/>
    <w:rsid w:val="00075470"/>
    <w:rsid w:val="00076C17"/>
    <w:rsid w:val="00076CDE"/>
    <w:rsid w:val="000773D8"/>
    <w:rsid w:val="0008074B"/>
    <w:rsid w:val="00083111"/>
    <w:rsid w:val="00092C7F"/>
    <w:rsid w:val="00095C6E"/>
    <w:rsid w:val="00096ADE"/>
    <w:rsid w:val="00096EAD"/>
    <w:rsid w:val="000A01A3"/>
    <w:rsid w:val="000A094A"/>
    <w:rsid w:val="000A3AA1"/>
    <w:rsid w:val="000A3DBB"/>
    <w:rsid w:val="000A7CE1"/>
    <w:rsid w:val="000A7F53"/>
    <w:rsid w:val="000B0682"/>
    <w:rsid w:val="000B1623"/>
    <w:rsid w:val="000B1B15"/>
    <w:rsid w:val="000B20B0"/>
    <w:rsid w:val="000B5E41"/>
    <w:rsid w:val="000B6BE4"/>
    <w:rsid w:val="000C0E41"/>
    <w:rsid w:val="000C5C7C"/>
    <w:rsid w:val="000D0348"/>
    <w:rsid w:val="000D1805"/>
    <w:rsid w:val="000D227A"/>
    <w:rsid w:val="000D258B"/>
    <w:rsid w:val="000D4516"/>
    <w:rsid w:val="000D7F8F"/>
    <w:rsid w:val="000E0F34"/>
    <w:rsid w:val="000E2C47"/>
    <w:rsid w:val="000E2ED3"/>
    <w:rsid w:val="000E6DF1"/>
    <w:rsid w:val="000F1A57"/>
    <w:rsid w:val="000F45D4"/>
    <w:rsid w:val="000F7BA6"/>
    <w:rsid w:val="001044C5"/>
    <w:rsid w:val="0010649F"/>
    <w:rsid w:val="0010660A"/>
    <w:rsid w:val="00110820"/>
    <w:rsid w:val="00112204"/>
    <w:rsid w:val="0011242B"/>
    <w:rsid w:val="00113538"/>
    <w:rsid w:val="001139F1"/>
    <w:rsid w:val="00113ACC"/>
    <w:rsid w:val="00115DDC"/>
    <w:rsid w:val="00116C06"/>
    <w:rsid w:val="00120049"/>
    <w:rsid w:val="001210D6"/>
    <w:rsid w:val="00123294"/>
    <w:rsid w:val="00124424"/>
    <w:rsid w:val="001269B1"/>
    <w:rsid w:val="00136ED7"/>
    <w:rsid w:val="001422D5"/>
    <w:rsid w:val="00143011"/>
    <w:rsid w:val="0014724C"/>
    <w:rsid w:val="0015234A"/>
    <w:rsid w:val="00152B69"/>
    <w:rsid w:val="00153434"/>
    <w:rsid w:val="00154C8A"/>
    <w:rsid w:val="00155635"/>
    <w:rsid w:val="001556FF"/>
    <w:rsid w:val="00157639"/>
    <w:rsid w:val="00160F23"/>
    <w:rsid w:val="001612A2"/>
    <w:rsid w:val="00161E7D"/>
    <w:rsid w:val="001622B7"/>
    <w:rsid w:val="001629EE"/>
    <w:rsid w:val="00162A63"/>
    <w:rsid w:val="00163985"/>
    <w:rsid w:val="001647DF"/>
    <w:rsid w:val="00165B4F"/>
    <w:rsid w:val="00165FCA"/>
    <w:rsid w:val="001716EC"/>
    <w:rsid w:val="001732D3"/>
    <w:rsid w:val="00174279"/>
    <w:rsid w:val="00175B99"/>
    <w:rsid w:val="00175F07"/>
    <w:rsid w:val="0018237C"/>
    <w:rsid w:val="0018426A"/>
    <w:rsid w:val="00185072"/>
    <w:rsid w:val="00185709"/>
    <w:rsid w:val="00186014"/>
    <w:rsid w:val="00187430"/>
    <w:rsid w:val="0018772A"/>
    <w:rsid w:val="00190086"/>
    <w:rsid w:val="00196A8E"/>
    <w:rsid w:val="001A0B64"/>
    <w:rsid w:val="001A22C5"/>
    <w:rsid w:val="001A2E0D"/>
    <w:rsid w:val="001A39A4"/>
    <w:rsid w:val="001A4F50"/>
    <w:rsid w:val="001A7475"/>
    <w:rsid w:val="001B1E10"/>
    <w:rsid w:val="001B1F10"/>
    <w:rsid w:val="001B20FD"/>
    <w:rsid w:val="001B3376"/>
    <w:rsid w:val="001B3F46"/>
    <w:rsid w:val="001B61E0"/>
    <w:rsid w:val="001C23E8"/>
    <w:rsid w:val="001C2F12"/>
    <w:rsid w:val="001C4D0B"/>
    <w:rsid w:val="001C598E"/>
    <w:rsid w:val="001C5FC0"/>
    <w:rsid w:val="001C665E"/>
    <w:rsid w:val="001C7064"/>
    <w:rsid w:val="001C722C"/>
    <w:rsid w:val="001D1332"/>
    <w:rsid w:val="001D37AD"/>
    <w:rsid w:val="001D611E"/>
    <w:rsid w:val="001D645E"/>
    <w:rsid w:val="001D7EF7"/>
    <w:rsid w:val="001E2CA2"/>
    <w:rsid w:val="001E41B7"/>
    <w:rsid w:val="001E5E9E"/>
    <w:rsid w:val="001E68AC"/>
    <w:rsid w:val="001E6B5A"/>
    <w:rsid w:val="001E7F70"/>
    <w:rsid w:val="001F5273"/>
    <w:rsid w:val="001F62D7"/>
    <w:rsid w:val="001F73EE"/>
    <w:rsid w:val="00201E92"/>
    <w:rsid w:val="00202177"/>
    <w:rsid w:val="00203B06"/>
    <w:rsid w:val="00205E1A"/>
    <w:rsid w:val="0020640B"/>
    <w:rsid w:val="00206DAC"/>
    <w:rsid w:val="00210D16"/>
    <w:rsid w:val="00210F44"/>
    <w:rsid w:val="00212FD3"/>
    <w:rsid w:val="00213062"/>
    <w:rsid w:val="002222F8"/>
    <w:rsid w:val="00223920"/>
    <w:rsid w:val="002245CC"/>
    <w:rsid w:val="00231385"/>
    <w:rsid w:val="00231F7F"/>
    <w:rsid w:val="00234335"/>
    <w:rsid w:val="00240B0D"/>
    <w:rsid w:val="00241FF1"/>
    <w:rsid w:val="00244DF7"/>
    <w:rsid w:val="00245716"/>
    <w:rsid w:val="00245CC3"/>
    <w:rsid w:val="00246476"/>
    <w:rsid w:val="00246D8F"/>
    <w:rsid w:val="0024706C"/>
    <w:rsid w:val="00247F00"/>
    <w:rsid w:val="0025029D"/>
    <w:rsid w:val="00250F44"/>
    <w:rsid w:val="00251908"/>
    <w:rsid w:val="00252964"/>
    <w:rsid w:val="00257191"/>
    <w:rsid w:val="00261937"/>
    <w:rsid w:val="00261A68"/>
    <w:rsid w:val="0027074F"/>
    <w:rsid w:val="00271607"/>
    <w:rsid w:val="00272515"/>
    <w:rsid w:val="00276CE0"/>
    <w:rsid w:val="00281D15"/>
    <w:rsid w:val="00282C95"/>
    <w:rsid w:val="002835D0"/>
    <w:rsid w:val="0028654C"/>
    <w:rsid w:val="00286E3F"/>
    <w:rsid w:val="00287A01"/>
    <w:rsid w:val="00290DA9"/>
    <w:rsid w:val="00293AB6"/>
    <w:rsid w:val="00294DBB"/>
    <w:rsid w:val="00297F3F"/>
    <w:rsid w:val="002A164F"/>
    <w:rsid w:val="002A3059"/>
    <w:rsid w:val="002A3789"/>
    <w:rsid w:val="002A52E6"/>
    <w:rsid w:val="002A6282"/>
    <w:rsid w:val="002A74ED"/>
    <w:rsid w:val="002B0C7B"/>
    <w:rsid w:val="002B1870"/>
    <w:rsid w:val="002B2CE3"/>
    <w:rsid w:val="002B2F90"/>
    <w:rsid w:val="002B5D5F"/>
    <w:rsid w:val="002B6BF9"/>
    <w:rsid w:val="002B772A"/>
    <w:rsid w:val="002C1669"/>
    <w:rsid w:val="002C3109"/>
    <w:rsid w:val="002C4043"/>
    <w:rsid w:val="002D0FA0"/>
    <w:rsid w:val="002D3B2F"/>
    <w:rsid w:val="002D4CD9"/>
    <w:rsid w:val="002E0AA9"/>
    <w:rsid w:val="002E0EF2"/>
    <w:rsid w:val="002E1078"/>
    <w:rsid w:val="002E1542"/>
    <w:rsid w:val="002E1A58"/>
    <w:rsid w:val="002E4084"/>
    <w:rsid w:val="002E5234"/>
    <w:rsid w:val="002E781A"/>
    <w:rsid w:val="002F0A3B"/>
    <w:rsid w:val="002F13AC"/>
    <w:rsid w:val="002F2682"/>
    <w:rsid w:val="002F31DD"/>
    <w:rsid w:val="002F3868"/>
    <w:rsid w:val="002F5D4B"/>
    <w:rsid w:val="002F6347"/>
    <w:rsid w:val="002F6C5D"/>
    <w:rsid w:val="00303383"/>
    <w:rsid w:val="00303BDB"/>
    <w:rsid w:val="00304FBE"/>
    <w:rsid w:val="00305313"/>
    <w:rsid w:val="003053C3"/>
    <w:rsid w:val="00305F89"/>
    <w:rsid w:val="0030642D"/>
    <w:rsid w:val="00307D6C"/>
    <w:rsid w:val="003111BC"/>
    <w:rsid w:val="0031195F"/>
    <w:rsid w:val="00313E94"/>
    <w:rsid w:val="00317C25"/>
    <w:rsid w:val="00320862"/>
    <w:rsid w:val="00320D10"/>
    <w:rsid w:val="00322F72"/>
    <w:rsid w:val="00323DE9"/>
    <w:rsid w:val="003254C1"/>
    <w:rsid w:val="00326031"/>
    <w:rsid w:val="00327F71"/>
    <w:rsid w:val="003335A7"/>
    <w:rsid w:val="0033594C"/>
    <w:rsid w:val="0034025B"/>
    <w:rsid w:val="003405CE"/>
    <w:rsid w:val="00340A1E"/>
    <w:rsid w:val="00340CC3"/>
    <w:rsid w:val="00341BB8"/>
    <w:rsid w:val="00342CD8"/>
    <w:rsid w:val="00346DED"/>
    <w:rsid w:val="00347055"/>
    <w:rsid w:val="00347654"/>
    <w:rsid w:val="00354F2F"/>
    <w:rsid w:val="0036254F"/>
    <w:rsid w:val="0036730E"/>
    <w:rsid w:val="00371AE5"/>
    <w:rsid w:val="00373981"/>
    <w:rsid w:val="00374784"/>
    <w:rsid w:val="00374C05"/>
    <w:rsid w:val="00374EFA"/>
    <w:rsid w:val="0037746C"/>
    <w:rsid w:val="003811FA"/>
    <w:rsid w:val="00384116"/>
    <w:rsid w:val="00390D2F"/>
    <w:rsid w:val="003913A5"/>
    <w:rsid w:val="0039316A"/>
    <w:rsid w:val="0039422C"/>
    <w:rsid w:val="003951B7"/>
    <w:rsid w:val="00397576"/>
    <w:rsid w:val="00397B27"/>
    <w:rsid w:val="003A16A8"/>
    <w:rsid w:val="003A24B0"/>
    <w:rsid w:val="003A2EB2"/>
    <w:rsid w:val="003A34A4"/>
    <w:rsid w:val="003B044F"/>
    <w:rsid w:val="003B0B60"/>
    <w:rsid w:val="003B1342"/>
    <w:rsid w:val="003B166C"/>
    <w:rsid w:val="003B4062"/>
    <w:rsid w:val="003B4BB4"/>
    <w:rsid w:val="003B73C1"/>
    <w:rsid w:val="003B7B7E"/>
    <w:rsid w:val="003C44AD"/>
    <w:rsid w:val="003C7610"/>
    <w:rsid w:val="003D0ABB"/>
    <w:rsid w:val="003D0C63"/>
    <w:rsid w:val="003D27D7"/>
    <w:rsid w:val="003D5EEE"/>
    <w:rsid w:val="003D71EE"/>
    <w:rsid w:val="003E1A09"/>
    <w:rsid w:val="003E1CAD"/>
    <w:rsid w:val="003E76D7"/>
    <w:rsid w:val="003F1164"/>
    <w:rsid w:val="003F13DB"/>
    <w:rsid w:val="003F269D"/>
    <w:rsid w:val="003F3903"/>
    <w:rsid w:val="003F4289"/>
    <w:rsid w:val="003F4A7A"/>
    <w:rsid w:val="003F5F57"/>
    <w:rsid w:val="00401F6B"/>
    <w:rsid w:val="0040474D"/>
    <w:rsid w:val="00410E60"/>
    <w:rsid w:val="00411353"/>
    <w:rsid w:val="00411B14"/>
    <w:rsid w:val="00411C2C"/>
    <w:rsid w:val="0041232D"/>
    <w:rsid w:val="004153E2"/>
    <w:rsid w:val="00416511"/>
    <w:rsid w:val="00422BE6"/>
    <w:rsid w:val="004246F1"/>
    <w:rsid w:val="00425CD6"/>
    <w:rsid w:val="00427F08"/>
    <w:rsid w:val="004338F2"/>
    <w:rsid w:val="00435A51"/>
    <w:rsid w:val="004423CA"/>
    <w:rsid w:val="00442710"/>
    <w:rsid w:val="00443852"/>
    <w:rsid w:val="00444708"/>
    <w:rsid w:val="00444E79"/>
    <w:rsid w:val="0044534D"/>
    <w:rsid w:val="00446A39"/>
    <w:rsid w:val="004505CB"/>
    <w:rsid w:val="0045136A"/>
    <w:rsid w:val="004534BE"/>
    <w:rsid w:val="00454D0D"/>
    <w:rsid w:val="00454E4B"/>
    <w:rsid w:val="00454E92"/>
    <w:rsid w:val="00455F0E"/>
    <w:rsid w:val="0045684F"/>
    <w:rsid w:val="00460872"/>
    <w:rsid w:val="00471DF6"/>
    <w:rsid w:val="00472C01"/>
    <w:rsid w:val="00472E4D"/>
    <w:rsid w:val="00475097"/>
    <w:rsid w:val="00476988"/>
    <w:rsid w:val="004815A5"/>
    <w:rsid w:val="0048172E"/>
    <w:rsid w:val="00481B31"/>
    <w:rsid w:val="00484660"/>
    <w:rsid w:val="00493CA4"/>
    <w:rsid w:val="00494A12"/>
    <w:rsid w:val="00495B37"/>
    <w:rsid w:val="00495F83"/>
    <w:rsid w:val="00495FFD"/>
    <w:rsid w:val="004970CE"/>
    <w:rsid w:val="004A0A37"/>
    <w:rsid w:val="004A1646"/>
    <w:rsid w:val="004A4D85"/>
    <w:rsid w:val="004A61B9"/>
    <w:rsid w:val="004A7ADD"/>
    <w:rsid w:val="004B0B66"/>
    <w:rsid w:val="004B40AF"/>
    <w:rsid w:val="004B4DCC"/>
    <w:rsid w:val="004B4ECB"/>
    <w:rsid w:val="004B7B28"/>
    <w:rsid w:val="004C0959"/>
    <w:rsid w:val="004C507B"/>
    <w:rsid w:val="004C63DA"/>
    <w:rsid w:val="004C65C9"/>
    <w:rsid w:val="004C77AC"/>
    <w:rsid w:val="004D07EA"/>
    <w:rsid w:val="004F0587"/>
    <w:rsid w:val="004F3505"/>
    <w:rsid w:val="004F3DEB"/>
    <w:rsid w:val="004F57BE"/>
    <w:rsid w:val="00503062"/>
    <w:rsid w:val="00503A23"/>
    <w:rsid w:val="00503BCB"/>
    <w:rsid w:val="00503BE9"/>
    <w:rsid w:val="005040A9"/>
    <w:rsid w:val="00507162"/>
    <w:rsid w:val="005071FA"/>
    <w:rsid w:val="00507316"/>
    <w:rsid w:val="0050762E"/>
    <w:rsid w:val="00511781"/>
    <w:rsid w:val="00512D34"/>
    <w:rsid w:val="0051588E"/>
    <w:rsid w:val="00521341"/>
    <w:rsid w:val="0052439D"/>
    <w:rsid w:val="00526FFD"/>
    <w:rsid w:val="00527866"/>
    <w:rsid w:val="00527BD3"/>
    <w:rsid w:val="0053008A"/>
    <w:rsid w:val="005310F6"/>
    <w:rsid w:val="0053314E"/>
    <w:rsid w:val="0053315C"/>
    <w:rsid w:val="00534EC2"/>
    <w:rsid w:val="0053556D"/>
    <w:rsid w:val="00536103"/>
    <w:rsid w:val="005377A7"/>
    <w:rsid w:val="005379E1"/>
    <w:rsid w:val="00540298"/>
    <w:rsid w:val="00541021"/>
    <w:rsid w:val="0054152A"/>
    <w:rsid w:val="0054210B"/>
    <w:rsid w:val="005428D2"/>
    <w:rsid w:val="00542C06"/>
    <w:rsid w:val="00545584"/>
    <w:rsid w:val="0054594F"/>
    <w:rsid w:val="00545B72"/>
    <w:rsid w:val="005465D9"/>
    <w:rsid w:val="0055063B"/>
    <w:rsid w:val="00550B56"/>
    <w:rsid w:val="00550F8C"/>
    <w:rsid w:val="005529D6"/>
    <w:rsid w:val="00552B1F"/>
    <w:rsid w:val="005531B7"/>
    <w:rsid w:val="0055583C"/>
    <w:rsid w:val="005563C9"/>
    <w:rsid w:val="00557D76"/>
    <w:rsid w:val="00560010"/>
    <w:rsid w:val="005729F4"/>
    <w:rsid w:val="00572B57"/>
    <w:rsid w:val="00572B58"/>
    <w:rsid w:val="005745D1"/>
    <w:rsid w:val="00574742"/>
    <w:rsid w:val="00576B72"/>
    <w:rsid w:val="00580C4B"/>
    <w:rsid w:val="005818C4"/>
    <w:rsid w:val="00582C6D"/>
    <w:rsid w:val="0058559D"/>
    <w:rsid w:val="005919BE"/>
    <w:rsid w:val="005944C7"/>
    <w:rsid w:val="00596621"/>
    <w:rsid w:val="00596A90"/>
    <w:rsid w:val="00597B3A"/>
    <w:rsid w:val="005A3A87"/>
    <w:rsid w:val="005A5680"/>
    <w:rsid w:val="005B00B4"/>
    <w:rsid w:val="005B1201"/>
    <w:rsid w:val="005B47C7"/>
    <w:rsid w:val="005B5FEA"/>
    <w:rsid w:val="005B64FE"/>
    <w:rsid w:val="005B6D59"/>
    <w:rsid w:val="005B6E05"/>
    <w:rsid w:val="005C152B"/>
    <w:rsid w:val="005C16C5"/>
    <w:rsid w:val="005C2165"/>
    <w:rsid w:val="005C554C"/>
    <w:rsid w:val="005D140C"/>
    <w:rsid w:val="005D24A7"/>
    <w:rsid w:val="005D5A45"/>
    <w:rsid w:val="005D5CCA"/>
    <w:rsid w:val="005E0175"/>
    <w:rsid w:val="005E1C00"/>
    <w:rsid w:val="005E496D"/>
    <w:rsid w:val="005E57ED"/>
    <w:rsid w:val="005F0B71"/>
    <w:rsid w:val="005F250C"/>
    <w:rsid w:val="005F3925"/>
    <w:rsid w:val="005F3C83"/>
    <w:rsid w:val="005F422C"/>
    <w:rsid w:val="005F618A"/>
    <w:rsid w:val="00602F41"/>
    <w:rsid w:val="00603DE6"/>
    <w:rsid w:val="0060585A"/>
    <w:rsid w:val="0060697F"/>
    <w:rsid w:val="00606FE2"/>
    <w:rsid w:val="006133CD"/>
    <w:rsid w:val="006150EC"/>
    <w:rsid w:val="00623CB3"/>
    <w:rsid w:val="006262BA"/>
    <w:rsid w:val="006268CD"/>
    <w:rsid w:val="006269E7"/>
    <w:rsid w:val="0062786C"/>
    <w:rsid w:val="00630B2C"/>
    <w:rsid w:val="00635C3E"/>
    <w:rsid w:val="006408B0"/>
    <w:rsid w:val="0064290B"/>
    <w:rsid w:val="006469F7"/>
    <w:rsid w:val="00647A8B"/>
    <w:rsid w:val="00652325"/>
    <w:rsid w:val="00652329"/>
    <w:rsid w:val="006545BF"/>
    <w:rsid w:val="00656008"/>
    <w:rsid w:val="00661E3B"/>
    <w:rsid w:val="00662140"/>
    <w:rsid w:val="0066276E"/>
    <w:rsid w:val="00662F04"/>
    <w:rsid w:val="00671437"/>
    <w:rsid w:val="00676507"/>
    <w:rsid w:val="00677C93"/>
    <w:rsid w:val="00681D36"/>
    <w:rsid w:val="00685C34"/>
    <w:rsid w:val="00690045"/>
    <w:rsid w:val="0069233A"/>
    <w:rsid w:val="00692FCB"/>
    <w:rsid w:val="00693DBE"/>
    <w:rsid w:val="00694A26"/>
    <w:rsid w:val="006A0859"/>
    <w:rsid w:val="006A26BC"/>
    <w:rsid w:val="006A2835"/>
    <w:rsid w:val="006A38FC"/>
    <w:rsid w:val="006A3AA6"/>
    <w:rsid w:val="006A53E9"/>
    <w:rsid w:val="006A5B6F"/>
    <w:rsid w:val="006A5EA4"/>
    <w:rsid w:val="006B0F76"/>
    <w:rsid w:val="006B1767"/>
    <w:rsid w:val="006B1ED4"/>
    <w:rsid w:val="006B3532"/>
    <w:rsid w:val="006B4BAB"/>
    <w:rsid w:val="006C1E16"/>
    <w:rsid w:val="006C6312"/>
    <w:rsid w:val="006C6E88"/>
    <w:rsid w:val="006C7A60"/>
    <w:rsid w:val="006D483E"/>
    <w:rsid w:val="006D52CB"/>
    <w:rsid w:val="006D617C"/>
    <w:rsid w:val="006D7303"/>
    <w:rsid w:val="006E29D2"/>
    <w:rsid w:val="006E2AEA"/>
    <w:rsid w:val="006E376E"/>
    <w:rsid w:val="006E4669"/>
    <w:rsid w:val="006E4B3C"/>
    <w:rsid w:val="006E67C6"/>
    <w:rsid w:val="006E7151"/>
    <w:rsid w:val="006F3C61"/>
    <w:rsid w:val="006F3C93"/>
    <w:rsid w:val="007020DB"/>
    <w:rsid w:val="00702CDB"/>
    <w:rsid w:val="00704721"/>
    <w:rsid w:val="00706234"/>
    <w:rsid w:val="00710D4F"/>
    <w:rsid w:val="007131BF"/>
    <w:rsid w:val="00713F7C"/>
    <w:rsid w:val="0071426D"/>
    <w:rsid w:val="00721724"/>
    <w:rsid w:val="00721B88"/>
    <w:rsid w:val="00725D13"/>
    <w:rsid w:val="00731210"/>
    <w:rsid w:val="00731891"/>
    <w:rsid w:val="00731B24"/>
    <w:rsid w:val="00731D12"/>
    <w:rsid w:val="00734C8F"/>
    <w:rsid w:val="00737173"/>
    <w:rsid w:val="007411ED"/>
    <w:rsid w:val="00742C9D"/>
    <w:rsid w:val="00743015"/>
    <w:rsid w:val="007451BA"/>
    <w:rsid w:val="0074764D"/>
    <w:rsid w:val="00750F3E"/>
    <w:rsid w:val="007514F8"/>
    <w:rsid w:val="00755747"/>
    <w:rsid w:val="00757A39"/>
    <w:rsid w:val="0076187B"/>
    <w:rsid w:val="00761E9E"/>
    <w:rsid w:val="0076370B"/>
    <w:rsid w:val="00766BF8"/>
    <w:rsid w:val="00776E23"/>
    <w:rsid w:val="00777D11"/>
    <w:rsid w:val="007824BB"/>
    <w:rsid w:val="00783C1E"/>
    <w:rsid w:val="0078627E"/>
    <w:rsid w:val="00790188"/>
    <w:rsid w:val="007949D7"/>
    <w:rsid w:val="0079540B"/>
    <w:rsid w:val="007963AB"/>
    <w:rsid w:val="00796A9D"/>
    <w:rsid w:val="00797CF1"/>
    <w:rsid w:val="007A0D5B"/>
    <w:rsid w:val="007A3504"/>
    <w:rsid w:val="007B1346"/>
    <w:rsid w:val="007B4583"/>
    <w:rsid w:val="007B4C93"/>
    <w:rsid w:val="007B5D64"/>
    <w:rsid w:val="007B6494"/>
    <w:rsid w:val="007B7420"/>
    <w:rsid w:val="007B791D"/>
    <w:rsid w:val="007C3E79"/>
    <w:rsid w:val="007D3A5E"/>
    <w:rsid w:val="007D499E"/>
    <w:rsid w:val="007D60B0"/>
    <w:rsid w:val="007D7A6B"/>
    <w:rsid w:val="007E67F6"/>
    <w:rsid w:val="007F0BAB"/>
    <w:rsid w:val="007F0E9C"/>
    <w:rsid w:val="007F2731"/>
    <w:rsid w:val="007F2B1F"/>
    <w:rsid w:val="007F3275"/>
    <w:rsid w:val="007F32F8"/>
    <w:rsid w:val="007F5C7C"/>
    <w:rsid w:val="007F611B"/>
    <w:rsid w:val="0080111B"/>
    <w:rsid w:val="0080163B"/>
    <w:rsid w:val="00804959"/>
    <w:rsid w:val="00806590"/>
    <w:rsid w:val="008068E4"/>
    <w:rsid w:val="0080757E"/>
    <w:rsid w:val="0081083B"/>
    <w:rsid w:val="00811C14"/>
    <w:rsid w:val="00813FFF"/>
    <w:rsid w:val="008173BB"/>
    <w:rsid w:val="008205D7"/>
    <w:rsid w:val="00820BDC"/>
    <w:rsid w:val="00820DCF"/>
    <w:rsid w:val="008240FE"/>
    <w:rsid w:val="008248E7"/>
    <w:rsid w:val="008269CA"/>
    <w:rsid w:val="00831534"/>
    <w:rsid w:val="008344D6"/>
    <w:rsid w:val="00837BDB"/>
    <w:rsid w:val="008435D3"/>
    <w:rsid w:val="00845418"/>
    <w:rsid w:val="008462CB"/>
    <w:rsid w:val="008464C7"/>
    <w:rsid w:val="008521BA"/>
    <w:rsid w:val="00852D89"/>
    <w:rsid w:val="00855B4B"/>
    <w:rsid w:val="00860466"/>
    <w:rsid w:val="00863AF8"/>
    <w:rsid w:val="00866446"/>
    <w:rsid w:val="008678E3"/>
    <w:rsid w:val="00867A5B"/>
    <w:rsid w:val="0087076E"/>
    <w:rsid w:val="00872542"/>
    <w:rsid w:val="0087279A"/>
    <w:rsid w:val="008730F3"/>
    <w:rsid w:val="00877E3F"/>
    <w:rsid w:val="00884B88"/>
    <w:rsid w:val="00887631"/>
    <w:rsid w:val="008930D4"/>
    <w:rsid w:val="008946C7"/>
    <w:rsid w:val="00894A55"/>
    <w:rsid w:val="008962F4"/>
    <w:rsid w:val="00897132"/>
    <w:rsid w:val="008A1A68"/>
    <w:rsid w:val="008A3521"/>
    <w:rsid w:val="008A3CFF"/>
    <w:rsid w:val="008A4763"/>
    <w:rsid w:val="008A4A7A"/>
    <w:rsid w:val="008A56B7"/>
    <w:rsid w:val="008B25B1"/>
    <w:rsid w:val="008B6677"/>
    <w:rsid w:val="008B7F6C"/>
    <w:rsid w:val="008C01AE"/>
    <w:rsid w:val="008C05E9"/>
    <w:rsid w:val="008C199C"/>
    <w:rsid w:val="008C7D19"/>
    <w:rsid w:val="008D1C79"/>
    <w:rsid w:val="008D544C"/>
    <w:rsid w:val="008D5F61"/>
    <w:rsid w:val="008D70A0"/>
    <w:rsid w:val="008E2FF9"/>
    <w:rsid w:val="008E3EEB"/>
    <w:rsid w:val="008E4BA5"/>
    <w:rsid w:val="008E6882"/>
    <w:rsid w:val="008E79CF"/>
    <w:rsid w:val="008F196C"/>
    <w:rsid w:val="008F2E8A"/>
    <w:rsid w:val="008F4615"/>
    <w:rsid w:val="008F58D2"/>
    <w:rsid w:val="008F5F52"/>
    <w:rsid w:val="008F6E16"/>
    <w:rsid w:val="008F7689"/>
    <w:rsid w:val="008F7B3D"/>
    <w:rsid w:val="0090010B"/>
    <w:rsid w:val="00903249"/>
    <w:rsid w:val="0090376C"/>
    <w:rsid w:val="00904637"/>
    <w:rsid w:val="00904BB4"/>
    <w:rsid w:val="00911579"/>
    <w:rsid w:val="00914EDD"/>
    <w:rsid w:val="00920A23"/>
    <w:rsid w:val="009211FB"/>
    <w:rsid w:val="00922B49"/>
    <w:rsid w:val="00923D37"/>
    <w:rsid w:val="00924DD6"/>
    <w:rsid w:val="00931026"/>
    <w:rsid w:val="00932881"/>
    <w:rsid w:val="00935835"/>
    <w:rsid w:val="00935E8D"/>
    <w:rsid w:val="00940B40"/>
    <w:rsid w:val="00942CE3"/>
    <w:rsid w:val="00943CEE"/>
    <w:rsid w:val="00945DDC"/>
    <w:rsid w:val="00947D9A"/>
    <w:rsid w:val="00947F1F"/>
    <w:rsid w:val="00950C3E"/>
    <w:rsid w:val="00951484"/>
    <w:rsid w:val="00952247"/>
    <w:rsid w:val="00952839"/>
    <w:rsid w:val="009556F4"/>
    <w:rsid w:val="0096217C"/>
    <w:rsid w:val="00967260"/>
    <w:rsid w:val="00967DEC"/>
    <w:rsid w:val="00967EE7"/>
    <w:rsid w:val="009701DB"/>
    <w:rsid w:val="00971E1D"/>
    <w:rsid w:val="009726DC"/>
    <w:rsid w:val="00972B84"/>
    <w:rsid w:val="0097380A"/>
    <w:rsid w:val="00973EAC"/>
    <w:rsid w:val="0097447A"/>
    <w:rsid w:val="0098020A"/>
    <w:rsid w:val="0098047C"/>
    <w:rsid w:val="00982A44"/>
    <w:rsid w:val="00987468"/>
    <w:rsid w:val="00987927"/>
    <w:rsid w:val="00990625"/>
    <w:rsid w:val="00991209"/>
    <w:rsid w:val="00992C7D"/>
    <w:rsid w:val="00993F97"/>
    <w:rsid w:val="00996EAB"/>
    <w:rsid w:val="00997F22"/>
    <w:rsid w:val="009A2E2A"/>
    <w:rsid w:val="009A40EA"/>
    <w:rsid w:val="009A5F7B"/>
    <w:rsid w:val="009B08F9"/>
    <w:rsid w:val="009B3674"/>
    <w:rsid w:val="009B52B5"/>
    <w:rsid w:val="009C3D60"/>
    <w:rsid w:val="009C5517"/>
    <w:rsid w:val="009C65B8"/>
    <w:rsid w:val="009C6732"/>
    <w:rsid w:val="009C687C"/>
    <w:rsid w:val="009C6D60"/>
    <w:rsid w:val="009D2F0D"/>
    <w:rsid w:val="009D3504"/>
    <w:rsid w:val="009D3EBF"/>
    <w:rsid w:val="009D444F"/>
    <w:rsid w:val="009D5EC5"/>
    <w:rsid w:val="009D6F43"/>
    <w:rsid w:val="009E1060"/>
    <w:rsid w:val="009E26B7"/>
    <w:rsid w:val="009E5642"/>
    <w:rsid w:val="009E666E"/>
    <w:rsid w:val="009E7B76"/>
    <w:rsid w:val="009E7BBB"/>
    <w:rsid w:val="009F0AD4"/>
    <w:rsid w:val="009F31D6"/>
    <w:rsid w:val="009F4322"/>
    <w:rsid w:val="009F49E1"/>
    <w:rsid w:val="009F52B1"/>
    <w:rsid w:val="009F57BC"/>
    <w:rsid w:val="00A008AD"/>
    <w:rsid w:val="00A00A1C"/>
    <w:rsid w:val="00A01F1F"/>
    <w:rsid w:val="00A02E10"/>
    <w:rsid w:val="00A05FFF"/>
    <w:rsid w:val="00A06965"/>
    <w:rsid w:val="00A1142C"/>
    <w:rsid w:val="00A11A1C"/>
    <w:rsid w:val="00A11CA7"/>
    <w:rsid w:val="00A14CD5"/>
    <w:rsid w:val="00A16034"/>
    <w:rsid w:val="00A16AD3"/>
    <w:rsid w:val="00A20A75"/>
    <w:rsid w:val="00A21852"/>
    <w:rsid w:val="00A21B4A"/>
    <w:rsid w:val="00A222A8"/>
    <w:rsid w:val="00A22BE7"/>
    <w:rsid w:val="00A2522E"/>
    <w:rsid w:val="00A26250"/>
    <w:rsid w:val="00A264EB"/>
    <w:rsid w:val="00A2797A"/>
    <w:rsid w:val="00A27B23"/>
    <w:rsid w:val="00A32C9A"/>
    <w:rsid w:val="00A35635"/>
    <w:rsid w:val="00A378A0"/>
    <w:rsid w:val="00A40A7A"/>
    <w:rsid w:val="00A436FF"/>
    <w:rsid w:val="00A44258"/>
    <w:rsid w:val="00A4560D"/>
    <w:rsid w:val="00A472F6"/>
    <w:rsid w:val="00A50F79"/>
    <w:rsid w:val="00A5109D"/>
    <w:rsid w:val="00A51697"/>
    <w:rsid w:val="00A55100"/>
    <w:rsid w:val="00A573D0"/>
    <w:rsid w:val="00A57A2B"/>
    <w:rsid w:val="00A61260"/>
    <w:rsid w:val="00A6622F"/>
    <w:rsid w:val="00A668FC"/>
    <w:rsid w:val="00A67701"/>
    <w:rsid w:val="00A67ADD"/>
    <w:rsid w:val="00A67DC1"/>
    <w:rsid w:val="00A70CFB"/>
    <w:rsid w:val="00A72833"/>
    <w:rsid w:val="00A72868"/>
    <w:rsid w:val="00A73FFF"/>
    <w:rsid w:val="00A74377"/>
    <w:rsid w:val="00A748DA"/>
    <w:rsid w:val="00A7567D"/>
    <w:rsid w:val="00A81046"/>
    <w:rsid w:val="00A826B4"/>
    <w:rsid w:val="00A84C36"/>
    <w:rsid w:val="00A91097"/>
    <w:rsid w:val="00A94959"/>
    <w:rsid w:val="00A95F8A"/>
    <w:rsid w:val="00A96CC0"/>
    <w:rsid w:val="00A96D13"/>
    <w:rsid w:val="00AA1FE5"/>
    <w:rsid w:val="00AA233D"/>
    <w:rsid w:val="00AA2F2E"/>
    <w:rsid w:val="00AA424A"/>
    <w:rsid w:val="00AA5632"/>
    <w:rsid w:val="00AB02BD"/>
    <w:rsid w:val="00AB04DA"/>
    <w:rsid w:val="00AB1CCD"/>
    <w:rsid w:val="00AB50D1"/>
    <w:rsid w:val="00AB7107"/>
    <w:rsid w:val="00AC42EF"/>
    <w:rsid w:val="00AD081D"/>
    <w:rsid w:val="00AD15F1"/>
    <w:rsid w:val="00AD3170"/>
    <w:rsid w:val="00AD36A0"/>
    <w:rsid w:val="00AD6D68"/>
    <w:rsid w:val="00AD7AFE"/>
    <w:rsid w:val="00AE001B"/>
    <w:rsid w:val="00AE2CF2"/>
    <w:rsid w:val="00AE4294"/>
    <w:rsid w:val="00AE6858"/>
    <w:rsid w:val="00AE770B"/>
    <w:rsid w:val="00AF24E4"/>
    <w:rsid w:val="00AF3A77"/>
    <w:rsid w:val="00AF52FE"/>
    <w:rsid w:val="00AF5658"/>
    <w:rsid w:val="00AF62BF"/>
    <w:rsid w:val="00AF6F58"/>
    <w:rsid w:val="00AF70B7"/>
    <w:rsid w:val="00B029B4"/>
    <w:rsid w:val="00B04D5A"/>
    <w:rsid w:val="00B06A35"/>
    <w:rsid w:val="00B10382"/>
    <w:rsid w:val="00B11E90"/>
    <w:rsid w:val="00B11F80"/>
    <w:rsid w:val="00B12375"/>
    <w:rsid w:val="00B1725A"/>
    <w:rsid w:val="00B17C00"/>
    <w:rsid w:val="00B25E16"/>
    <w:rsid w:val="00B260F8"/>
    <w:rsid w:val="00B304CD"/>
    <w:rsid w:val="00B31408"/>
    <w:rsid w:val="00B32D07"/>
    <w:rsid w:val="00B32DBF"/>
    <w:rsid w:val="00B3408D"/>
    <w:rsid w:val="00B3496F"/>
    <w:rsid w:val="00B34CEF"/>
    <w:rsid w:val="00B402DB"/>
    <w:rsid w:val="00B41033"/>
    <w:rsid w:val="00B455DB"/>
    <w:rsid w:val="00B47722"/>
    <w:rsid w:val="00B50650"/>
    <w:rsid w:val="00B533B2"/>
    <w:rsid w:val="00B53689"/>
    <w:rsid w:val="00B57982"/>
    <w:rsid w:val="00B616F2"/>
    <w:rsid w:val="00B636D3"/>
    <w:rsid w:val="00B63A55"/>
    <w:rsid w:val="00B650CA"/>
    <w:rsid w:val="00B66E30"/>
    <w:rsid w:val="00B66E5C"/>
    <w:rsid w:val="00B67B6B"/>
    <w:rsid w:val="00B705B2"/>
    <w:rsid w:val="00B7609D"/>
    <w:rsid w:val="00B7681D"/>
    <w:rsid w:val="00B76EF6"/>
    <w:rsid w:val="00B77689"/>
    <w:rsid w:val="00B913D4"/>
    <w:rsid w:val="00B93391"/>
    <w:rsid w:val="00B93CA2"/>
    <w:rsid w:val="00B96E00"/>
    <w:rsid w:val="00BA0CFE"/>
    <w:rsid w:val="00BA32D2"/>
    <w:rsid w:val="00BA541F"/>
    <w:rsid w:val="00BA56C3"/>
    <w:rsid w:val="00BA6D98"/>
    <w:rsid w:val="00BB2733"/>
    <w:rsid w:val="00BB351A"/>
    <w:rsid w:val="00BB6395"/>
    <w:rsid w:val="00BB6B1B"/>
    <w:rsid w:val="00BC0BA4"/>
    <w:rsid w:val="00BC4124"/>
    <w:rsid w:val="00BD1364"/>
    <w:rsid w:val="00BD75D7"/>
    <w:rsid w:val="00BE007E"/>
    <w:rsid w:val="00BE18D6"/>
    <w:rsid w:val="00BE2672"/>
    <w:rsid w:val="00BE6CD1"/>
    <w:rsid w:val="00BE7B6A"/>
    <w:rsid w:val="00BF0541"/>
    <w:rsid w:val="00BF499E"/>
    <w:rsid w:val="00BF57C0"/>
    <w:rsid w:val="00BF7A32"/>
    <w:rsid w:val="00C000B9"/>
    <w:rsid w:val="00C01E41"/>
    <w:rsid w:val="00C04408"/>
    <w:rsid w:val="00C069B6"/>
    <w:rsid w:val="00C11856"/>
    <w:rsid w:val="00C13BE4"/>
    <w:rsid w:val="00C206DC"/>
    <w:rsid w:val="00C2143B"/>
    <w:rsid w:val="00C25022"/>
    <w:rsid w:val="00C2551E"/>
    <w:rsid w:val="00C30763"/>
    <w:rsid w:val="00C318D8"/>
    <w:rsid w:val="00C32BB1"/>
    <w:rsid w:val="00C35C1F"/>
    <w:rsid w:val="00C40385"/>
    <w:rsid w:val="00C40C22"/>
    <w:rsid w:val="00C412ED"/>
    <w:rsid w:val="00C4208E"/>
    <w:rsid w:val="00C4233B"/>
    <w:rsid w:val="00C42446"/>
    <w:rsid w:val="00C45CD2"/>
    <w:rsid w:val="00C45E28"/>
    <w:rsid w:val="00C47888"/>
    <w:rsid w:val="00C55163"/>
    <w:rsid w:val="00C56025"/>
    <w:rsid w:val="00C64E8A"/>
    <w:rsid w:val="00C65200"/>
    <w:rsid w:val="00C66272"/>
    <w:rsid w:val="00C6669C"/>
    <w:rsid w:val="00C7008A"/>
    <w:rsid w:val="00C70180"/>
    <w:rsid w:val="00C721A4"/>
    <w:rsid w:val="00C7386A"/>
    <w:rsid w:val="00C7560D"/>
    <w:rsid w:val="00C76BBB"/>
    <w:rsid w:val="00C8060A"/>
    <w:rsid w:val="00C80B7C"/>
    <w:rsid w:val="00C80F80"/>
    <w:rsid w:val="00C81E07"/>
    <w:rsid w:val="00C83823"/>
    <w:rsid w:val="00C838C3"/>
    <w:rsid w:val="00C84011"/>
    <w:rsid w:val="00C90F05"/>
    <w:rsid w:val="00C921B2"/>
    <w:rsid w:val="00C95584"/>
    <w:rsid w:val="00C96830"/>
    <w:rsid w:val="00CA1686"/>
    <w:rsid w:val="00CA2E3C"/>
    <w:rsid w:val="00CA3989"/>
    <w:rsid w:val="00CA65D2"/>
    <w:rsid w:val="00CA7A15"/>
    <w:rsid w:val="00CB0A54"/>
    <w:rsid w:val="00CB2BF0"/>
    <w:rsid w:val="00CB32DE"/>
    <w:rsid w:val="00CC4ED7"/>
    <w:rsid w:val="00CC6FDB"/>
    <w:rsid w:val="00CC7066"/>
    <w:rsid w:val="00CC79CE"/>
    <w:rsid w:val="00CD08B1"/>
    <w:rsid w:val="00CD29A5"/>
    <w:rsid w:val="00CD48A2"/>
    <w:rsid w:val="00CE0523"/>
    <w:rsid w:val="00CE103B"/>
    <w:rsid w:val="00CE3643"/>
    <w:rsid w:val="00CE5BC1"/>
    <w:rsid w:val="00CE62EA"/>
    <w:rsid w:val="00CE7E93"/>
    <w:rsid w:val="00CF1656"/>
    <w:rsid w:val="00CF1C9A"/>
    <w:rsid w:val="00CF3E79"/>
    <w:rsid w:val="00CF487F"/>
    <w:rsid w:val="00CF5EC2"/>
    <w:rsid w:val="00CF64E0"/>
    <w:rsid w:val="00CF769A"/>
    <w:rsid w:val="00CF7FC8"/>
    <w:rsid w:val="00D004C6"/>
    <w:rsid w:val="00D00998"/>
    <w:rsid w:val="00D00B10"/>
    <w:rsid w:val="00D02898"/>
    <w:rsid w:val="00D040FC"/>
    <w:rsid w:val="00D04D99"/>
    <w:rsid w:val="00D05CA9"/>
    <w:rsid w:val="00D06AF2"/>
    <w:rsid w:val="00D06BBD"/>
    <w:rsid w:val="00D07A00"/>
    <w:rsid w:val="00D10C31"/>
    <w:rsid w:val="00D14A81"/>
    <w:rsid w:val="00D167D0"/>
    <w:rsid w:val="00D170E3"/>
    <w:rsid w:val="00D206A8"/>
    <w:rsid w:val="00D23FB6"/>
    <w:rsid w:val="00D24210"/>
    <w:rsid w:val="00D248F6"/>
    <w:rsid w:val="00D268FA"/>
    <w:rsid w:val="00D322DA"/>
    <w:rsid w:val="00D32425"/>
    <w:rsid w:val="00D37A8D"/>
    <w:rsid w:val="00D41B79"/>
    <w:rsid w:val="00D44E11"/>
    <w:rsid w:val="00D463A4"/>
    <w:rsid w:val="00D46535"/>
    <w:rsid w:val="00D46E31"/>
    <w:rsid w:val="00D51346"/>
    <w:rsid w:val="00D53A66"/>
    <w:rsid w:val="00D55B61"/>
    <w:rsid w:val="00D570B8"/>
    <w:rsid w:val="00D5766F"/>
    <w:rsid w:val="00D57DAA"/>
    <w:rsid w:val="00D60AD0"/>
    <w:rsid w:val="00D60F02"/>
    <w:rsid w:val="00D621CB"/>
    <w:rsid w:val="00D669B1"/>
    <w:rsid w:val="00D72047"/>
    <w:rsid w:val="00D73D44"/>
    <w:rsid w:val="00D74C81"/>
    <w:rsid w:val="00D75202"/>
    <w:rsid w:val="00D76F38"/>
    <w:rsid w:val="00D770FB"/>
    <w:rsid w:val="00D77867"/>
    <w:rsid w:val="00D80752"/>
    <w:rsid w:val="00D8347B"/>
    <w:rsid w:val="00D841A2"/>
    <w:rsid w:val="00D84C55"/>
    <w:rsid w:val="00D8521E"/>
    <w:rsid w:val="00D922C8"/>
    <w:rsid w:val="00D927A2"/>
    <w:rsid w:val="00D92A49"/>
    <w:rsid w:val="00D93162"/>
    <w:rsid w:val="00D9453C"/>
    <w:rsid w:val="00D94BCB"/>
    <w:rsid w:val="00D958E9"/>
    <w:rsid w:val="00D95C6E"/>
    <w:rsid w:val="00DA2578"/>
    <w:rsid w:val="00DA2DEF"/>
    <w:rsid w:val="00DA54F6"/>
    <w:rsid w:val="00DA5C70"/>
    <w:rsid w:val="00DA6CEA"/>
    <w:rsid w:val="00DA7F80"/>
    <w:rsid w:val="00DB14E7"/>
    <w:rsid w:val="00DB199B"/>
    <w:rsid w:val="00DB6048"/>
    <w:rsid w:val="00DC23E1"/>
    <w:rsid w:val="00DC390D"/>
    <w:rsid w:val="00DD4E86"/>
    <w:rsid w:val="00DD628C"/>
    <w:rsid w:val="00DD77DF"/>
    <w:rsid w:val="00DE151D"/>
    <w:rsid w:val="00DE2F34"/>
    <w:rsid w:val="00DE4BF2"/>
    <w:rsid w:val="00DE6D83"/>
    <w:rsid w:val="00DF0588"/>
    <w:rsid w:val="00DF0979"/>
    <w:rsid w:val="00DF5056"/>
    <w:rsid w:val="00DF7DA2"/>
    <w:rsid w:val="00DF7FA8"/>
    <w:rsid w:val="00E0238B"/>
    <w:rsid w:val="00E03C66"/>
    <w:rsid w:val="00E065F1"/>
    <w:rsid w:val="00E12F2B"/>
    <w:rsid w:val="00E14953"/>
    <w:rsid w:val="00E14C77"/>
    <w:rsid w:val="00E1508B"/>
    <w:rsid w:val="00E16881"/>
    <w:rsid w:val="00E16EA0"/>
    <w:rsid w:val="00E20AD4"/>
    <w:rsid w:val="00E23C8A"/>
    <w:rsid w:val="00E25D48"/>
    <w:rsid w:val="00E315D9"/>
    <w:rsid w:val="00E32570"/>
    <w:rsid w:val="00E3311F"/>
    <w:rsid w:val="00E36213"/>
    <w:rsid w:val="00E375DE"/>
    <w:rsid w:val="00E37967"/>
    <w:rsid w:val="00E37B92"/>
    <w:rsid w:val="00E37BD8"/>
    <w:rsid w:val="00E405DC"/>
    <w:rsid w:val="00E4092D"/>
    <w:rsid w:val="00E45742"/>
    <w:rsid w:val="00E45EFE"/>
    <w:rsid w:val="00E4612F"/>
    <w:rsid w:val="00E51311"/>
    <w:rsid w:val="00E5196B"/>
    <w:rsid w:val="00E52129"/>
    <w:rsid w:val="00E52203"/>
    <w:rsid w:val="00E547F6"/>
    <w:rsid w:val="00E56FA5"/>
    <w:rsid w:val="00E57668"/>
    <w:rsid w:val="00E57840"/>
    <w:rsid w:val="00E6101F"/>
    <w:rsid w:val="00E62E83"/>
    <w:rsid w:val="00E6312D"/>
    <w:rsid w:val="00E64E7E"/>
    <w:rsid w:val="00E7056B"/>
    <w:rsid w:val="00E7242B"/>
    <w:rsid w:val="00E746E4"/>
    <w:rsid w:val="00E74D28"/>
    <w:rsid w:val="00E800A9"/>
    <w:rsid w:val="00E8406C"/>
    <w:rsid w:val="00E84589"/>
    <w:rsid w:val="00E845B4"/>
    <w:rsid w:val="00E8690D"/>
    <w:rsid w:val="00E872AB"/>
    <w:rsid w:val="00E87CF6"/>
    <w:rsid w:val="00E87EEF"/>
    <w:rsid w:val="00E907C0"/>
    <w:rsid w:val="00E9277D"/>
    <w:rsid w:val="00E927A9"/>
    <w:rsid w:val="00E93B65"/>
    <w:rsid w:val="00E9663A"/>
    <w:rsid w:val="00EA0901"/>
    <w:rsid w:val="00EA25E3"/>
    <w:rsid w:val="00EA3741"/>
    <w:rsid w:val="00EA7E8F"/>
    <w:rsid w:val="00EB0E79"/>
    <w:rsid w:val="00EB2B0F"/>
    <w:rsid w:val="00EB5B2D"/>
    <w:rsid w:val="00EC2177"/>
    <w:rsid w:val="00EC25B3"/>
    <w:rsid w:val="00EC4D06"/>
    <w:rsid w:val="00EC63DA"/>
    <w:rsid w:val="00ED2077"/>
    <w:rsid w:val="00ED3C7F"/>
    <w:rsid w:val="00ED77EF"/>
    <w:rsid w:val="00ED793B"/>
    <w:rsid w:val="00EE17CD"/>
    <w:rsid w:val="00EE1CC3"/>
    <w:rsid w:val="00EE28D7"/>
    <w:rsid w:val="00EE32AA"/>
    <w:rsid w:val="00EE3729"/>
    <w:rsid w:val="00EE4DEC"/>
    <w:rsid w:val="00EE5C97"/>
    <w:rsid w:val="00EE6F6F"/>
    <w:rsid w:val="00EF41EB"/>
    <w:rsid w:val="00EF49B7"/>
    <w:rsid w:val="00EF70C1"/>
    <w:rsid w:val="00F00B47"/>
    <w:rsid w:val="00F04778"/>
    <w:rsid w:val="00F04A83"/>
    <w:rsid w:val="00F05072"/>
    <w:rsid w:val="00F051A4"/>
    <w:rsid w:val="00F05EB2"/>
    <w:rsid w:val="00F11C7C"/>
    <w:rsid w:val="00F13E18"/>
    <w:rsid w:val="00F140A9"/>
    <w:rsid w:val="00F16AD1"/>
    <w:rsid w:val="00F1775E"/>
    <w:rsid w:val="00F177D2"/>
    <w:rsid w:val="00F20BA7"/>
    <w:rsid w:val="00F20E81"/>
    <w:rsid w:val="00F2315F"/>
    <w:rsid w:val="00F2405D"/>
    <w:rsid w:val="00F2471D"/>
    <w:rsid w:val="00F2631A"/>
    <w:rsid w:val="00F26DF4"/>
    <w:rsid w:val="00F31671"/>
    <w:rsid w:val="00F316B2"/>
    <w:rsid w:val="00F331D1"/>
    <w:rsid w:val="00F33B09"/>
    <w:rsid w:val="00F347F8"/>
    <w:rsid w:val="00F37C20"/>
    <w:rsid w:val="00F37D6F"/>
    <w:rsid w:val="00F406B9"/>
    <w:rsid w:val="00F41390"/>
    <w:rsid w:val="00F420C0"/>
    <w:rsid w:val="00F4290C"/>
    <w:rsid w:val="00F4382B"/>
    <w:rsid w:val="00F44DE8"/>
    <w:rsid w:val="00F46F95"/>
    <w:rsid w:val="00F50CD3"/>
    <w:rsid w:val="00F51AE7"/>
    <w:rsid w:val="00F52461"/>
    <w:rsid w:val="00F53AF7"/>
    <w:rsid w:val="00F53E48"/>
    <w:rsid w:val="00F54D30"/>
    <w:rsid w:val="00F576A6"/>
    <w:rsid w:val="00F60C96"/>
    <w:rsid w:val="00F66A1B"/>
    <w:rsid w:val="00F67777"/>
    <w:rsid w:val="00F70DE8"/>
    <w:rsid w:val="00F72B9B"/>
    <w:rsid w:val="00F76642"/>
    <w:rsid w:val="00F77019"/>
    <w:rsid w:val="00F7771E"/>
    <w:rsid w:val="00F80373"/>
    <w:rsid w:val="00F81002"/>
    <w:rsid w:val="00F8128A"/>
    <w:rsid w:val="00F83395"/>
    <w:rsid w:val="00F83E45"/>
    <w:rsid w:val="00F84664"/>
    <w:rsid w:val="00F87291"/>
    <w:rsid w:val="00F93436"/>
    <w:rsid w:val="00F96CFA"/>
    <w:rsid w:val="00F973D5"/>
    <w:rsid w:val="00F977F3"/>
    <w:rsid w:val="00F97A75"/>
    <w:rsid w:val="00F97FEC"/>
    <w:rsid w:val="00FA06E8"/>
    <w:rsid w:val="00FA0BE3"/>
    <w:rsid w:val="00FA0F9B"/>
    <w:rsid w:val="00FA3C0B"/>
    <w:rsid w:val="00FA4538"/>
    <w:rsid w:val="00FA4BF2"/>
    <w:rsid w:val="00FB0E53"/>
    <w:rsid w:val="00FB715E"/>
    <w:rsid w:val="00FC0402"/>
    <w:rsid w:val="00FC05AF"/>
    <w:rsid w:val="00FC1501"/>
    <w:rsid w:val="00FC1AF8"/>
    <w:rsid w:val="00FC5785"/>
    <w:rsid w:val="00FD0585"/>
    <w:rsid w:val="00FD1E74"/>
    <w:rsid w:val="00FD3084"/>
    <w:rsid w:val="00FD39E5"/>
    <w:rsid w:val="00FD425E"/>
    <w:rsid w:val="00FD580F"/>
    <w:rsid w:val="00FE1E73"/>
    <w:rsid w:val="00FE1E84"/>
    <w:rsid w:val="00FE67B1"/>
    <w:rsid w:val="00FE7108"/>
    <w:rsid w:val="00FE7E3F"/>
    <w:rsid w:val="00FE7E8A"/>
    <w:rsid w:val="00FF106F"/>
    <w:rsid w:val="00FF5A01"/>
    <w:rsid w:val="00FF6C5E"/>
    <w:rsid w:val="00FF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666C7"/>
  <w15:docId w15:val="{189B3AA6-B429-4B2B-B1E4-10CF305A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D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A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0C9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5E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A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60C9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35E8D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5428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92C7F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Body Text"/>
    <w:basedOn w:val="a"/>
    <w:link w:val="a5"/>
    <w:uiPriority w:val="99"/>
    <w:rsid w:val="00092C7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92C7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3B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8F4615"/>
    <w:pPr>
      <w:ind w:left="720"/>
    </w:pPr>
    <w:rPr>
      <w:rFonts w:eastAsia="Times New Roman" w:cs="Calibri"/>
    </w:rPr>
  </w:style>
  <w:style w:type="paragraph" w:styleId="a6">
    <w:name w:val="No Spacing"/>
    <w:link w:val="a7"/>
    <w:uiPriority w:val="1"/>
    <w:qFormat/>
    <w:rsid w:val="002222F8"/>
    <w:rPr>
      <w:rFonts w:eastAsia="Times New Roman"/>
    </w:rPr>
  </w:style>
  <w:style w:type="paragraph" w:styleId="a8">
    <w:name w:val="Body Text Indent"/>
    <w:basedOn w:val="a"/>
    <w:link w:val="a9"/>
    <w:uiPriority w:val="99"/>
    <w:rsid w:val="00C80B7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80B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80B7C"/>
    <w:pPr>
      <w:ind w:left="720"/>
    </w:pPr>
    <w:rPr>
      <w:rFonts w:eastAsia="Times New Roman" w:cs="Calibri"/>
    </w:rPr>
  </w:style>
  <w:style w:type="character" w:styleId="ab">
    <w:name w:val="Hyperlink"/>
    <w:basedOn w:val="a0"/>
    <w:uiPriority w:val="99"/>
    <w:rsid w:val="00C80B7C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C80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4764D"/>
    <w:pPr>
      <w:ind w:left="720"/>
    </w:pPr>
    <w:rPr>
      <w:rFonts w:eastAsia="Times New Roman" w:cs="Calibri"/>
    </w:rPr>
  </w:style>
  <w:style w:type="character" w:customStyle="1" w:styleId="FontStyle20">
    <w:name w:val="Font Style20"/>
    <w:basedOn w:val="a0"/>
    <w:uiPriority w:val="99"/>
    <w:rsid w:val="0074764D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uiPriority w:val="99"/>
    <w:rsid w:val="0074764D"/>
    <w:rPr>
      <w:rFonts w:ascii="Times New Roman" w:hAnsi="Times New Roman"/>
      <w:sz w:val="20"/>
      <w:szCs w:val="20"/>
      <w:lang w:val="en-US"/>
    </w:rPr>
  </w:style>
  <w:style w:type="paragraph" w:customStyle="1" w:styleId="3">
    <w:name w:val="Абзац списка3"/>
    <w:basedOn w:val="a"/>
    <w:uiPriority w:val="99"/>
    <w:rsid w:val="000A3AA1"/>
    <w:pPr>
      <w:ind w:left="720"/>
    </w:pPr>
    <w:rPr>
      <w:rFonts w:eastAsia="Times New Roman" w:cs="Calibri"/>
    </w:rPr>
  </w:style>
  <w:style w:type="paragraph" w:customStyle="1" w:styleId="ad">
    <w:name w:val="Знак Знак Знак"/>
    <w:basedOn w:val="a"/>
    <w:uiPriority w:val="99"/>
    <w:rsid w:val="000A3A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Абзац списка4"/>
    <w:basedOn w:val="a"/>
    <w:uiPriority w:val="99"/>
    <w:rsid w:val="00D93162"/>
    <w:pPr>
      <w:ind w:left="720"/>
    </w:pPr>
    <w:rPr>
      <w:rFonts w:eastAsia="Times New Roman" w:cs="Calibri"/>
    </w:rPr>
  </w:style>
  <w:style w:type="character" w:customStyle="1" w:styleId="FontStyle21">
    <w:name w:val="Font Style21"/>
    <w:basedOn w:val="a0"/>
    <w:uiPriority w:val="99"/>
    <w:rsid w:val="0066276E"/>
    <w:rPr>
      <w:rFonts w:ascii="Times New Roman" w:hAnsi="Times New Roman" w:cs="Times New Roman"/>
      <w:sz w:val="26"/>
      <w:szCs w:val="26"/>
    </w:rPr>
  </w:style>
  <w:style w:type="paragraph" w:customStyle="1" w:styleId="5">
    <w:name w:val="Абзац списка5"/>
    <w:basedOn w:val="a"/>
    <w:uiPriority w:val="99"/>
    <w:rsid w:val="00884B88"/>
    <w:pPr>
      <w:ind w:left="720"/>
    </w:pPr>
    <w:rPr>
      <w:rFonts w:eastAsia="Times New Roman" w:cs="Calibri"/>
    </w:rPr>
  </w:style>
  <w:style w:type="paragraph" w:styleId="ae">
    <w:name w:val="Balloon Text"/>
    <w:basedOn w:val="a"/>
    <w:link w:val="af"/>
    <w:uiPriority w:val="99"/>
    <w:semiHidden/>
    <w:rsid w:val="0018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8772A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317C25"/>
    <w:rPr>
      <w:rFonts w:cs="Times New Roman"/>
      <w:color w:val="106BBE"/>
    </w:rPr>
  </w:style>
  <w:style w:type="paragraph" w:customStyle="1" w:styleId="6">
    <w:name w:val="Абзац списка6"/>
    <w:basedOn w:val="a"/>
    <w:uiPriority w:val="99"/>
    <w:rsid w:val="00374C05"/>
    <w:pPr>
      <w:ind w:left="720"/>
    </w:pPr>
    <w:rPr>
      <w:rFonts w:eastAsia="Times New Roman" w:cs="Calibri"/>
    </w:rPr>
  </w:style>
  <w:style w:type="paragraph" w:customStyle="1" w:styleId="7">
    <w:name w:val="Абзац списка7"/>
    <w:basedOn w:val="a"/>
    <w:uiPriority w:val="99"/>
    <w:rsid w:val="00DA5C70"/>
    <w:pPr>
      <w:ind w:left="720"/>
    </w:pPr>
    <w:rPr>
      <w:rFonts w:eastAsia="Times New Roman" w:cs="Calibri"/>
    </w:rPr>
  </w:style>
  <w:style w:type="paragraph" w:customStyle="1" w:styleId="8">
    <w:name w:val="Абзац списка8"/>
    <w:basedOn w:val="a"/>
    <w:uiPriority w:val="99"/>
    <w:rsid w:val="006A2835"/>
    <w:pPr>
      <w:ind w:left="720"/>
    </w:pPr>
    <w:rPr>
      <w:rFonts w:eastAsia="Times New Roman" w:cs="Calibri"/>
    </w:rPr>
  </w:style>
  <w:style w:type="paragraph" w:customStyle="1" w:styleId="9">
    <w:name w:val="Абзац списка9"/>
    <w:basedOn w:val="a"/>
    <w:uiPriority w:val="99"/>
    <w:rsid w:val="003E1CAD"/>
    <w:pPr>
      <w:ind w:left="720"/>
    </w:pPr>
    <w:rPr>
      <w:rFonts w:eastAsia="Times New Roman" w:cs="Calibri"/>
    </w:rPr>
  </w:style>
  <w:style w:type="paragraph" w:customStyle="1" w:styleId="af1">
    <w:name w:val="Заголовок статьи"/>
    <w:basedOn w:val="a"/>
    <w:next w:val="a"/>
    <w:uiPriority w:val="99"/>
    <w:rsid w:val="0003156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6B1E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725D1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25D13"/>
    <w:rPr>
      <w:rFonts w:ascii="Times New Roman" w:hAnsi="Times New Roman"/>
      <w:b/>
      <w:sz w:val="26"/>
    </w:rPr>
  </w:style>
  <w:style w:type="character" w:styleId="af2">
    <w:name w:val="Strong"/>
    <w:basedOn w:val="a0"/>
    <w:uiPriority w:val="99"/>
    <w:qFormat/>
    <w:rsid w:val="005B00B4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B65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650CA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F96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uiPriority w:val="99"/>
    <w:rsid w:val="009672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(2)_"/>
    <w:link w:val="23"/>
    <w:uiPriority w:val="99"/>
    <w:locked/>
    <w:rsid w:val="00967260"/>
    <w:rPr>
      <w:sz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7260"/>
    <w:pPr>
      <w:widowControl w:val="0"/>
      <w:shd w:val="clear" w:color="auto" w:fill="FFFFFF"/>
      <w:spacing w:before="360" w:after="0" w:line="324" w:lineRule="exact"/>
      <w:ind w:firstLine="740"/>
      <w:jc w:val="both"/>
    </w:pPr>
    <w:rPr>
      <w:sz w:val="28"/>
      <w:szCs w:val="20"/>
      <w:lang w:eastAsia="ru-RU"/>
    </w:rPr>
  </w:style>
  <w:style w:type="character" w:customStyle="1" w:styleId="af3">
    <w:name w:val="Основной текст_"/>
    <w:link w:val="13"/>
    <w:uiPriority w:val="99"/>
    <w:locked/>
    <w:rsid w:val="0080163B"/>
    <w:rPr>
      <w:spacing w:val="10"/>
      <w:sz w:val="25"/>
      <w:shd w:val="clear" w:color="auto" w:fill="FFFFFF"/>
    </w:rPr>
  </w:style>
  <w:style w:type="paragraph" w:customStyle="1" w:styleId="13">
    <w:name w:val="Основной текст1"/>
    <w:basedOn w:val="a"/>
    <w:link w:val="af3"/>
    <w:uiPriority w:val="99"/>
    <w:rsid w:val="0080163B"/>
    <w:pPr>
      <w:widowControl w:val="0"/>
      <w:shd w:val="clear" w:color="auto" w:fill="FFFFFF"/>
      <w:spacing w:before="420" w:after="0" w:line="324" w:lineRule="exact"/>
      <w:jc w:val="both"/>
    </w:pPr>
    <w:rPr>
      <w:spacing w:val="10"/>
      <w:sz w:val="25"/>
      <w:szCs w:val="20"/>
      <w:lang w:eastAsia="ru-RU"/>
    </w:rPr>
  </w:style>
  <w:style w:type="paragraph" w:styleId="24">
    <w:name w:val="Body Text 2"/>
    <w:basedOn w:val="a"/>
    <w:link w:val="25"/>
    <w:uiPriority w:val="99"/>
    <w:rsid w:val="00EC217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EC2177"/>
    <w:rPr>
      <w:rFonts w:ascii="Calibri" w:hAnsi="Calibri" w:cs="Times New Roman"/>
    </w:rPr>
  </w:style>
  <w:style w:type="paragraph" w:customStyle="1" w:styleId="14">
    <w:name w:val="Цитата1"/>
    <w:basedOn w:val="a"/>
    <w:rsid w:val="006C1E16"/>
    <w:pPr>
      <w:suppressAutoHyphens/>
      <w:spacing w:after="0" w:line="240" w:lineRule="auto"/>
      <w:ind w:left="-51" w:right="-6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8E2FF9"/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E45EFE"/>
    <w:rPr>
      <w:rFonts w:ascii="Arial" w:hAnsi="Arial"/>
      <w:sz w:val="22"/>
      <w:lang w:eastAsia="ru-RU"/>
    </w:rPr>
  </w:style>
  <w:style w:type="character" w:customStyle="1" w:styleId="15">
    <w:name w:val="Заголовок №1"/>
    <w:uiPriority w:val="99"/>
    <w:rsid w:val="005377A7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blk">
    <w:name w:val="blk"/>
    <w:basedOn w:val="a0"/>
    <w:uiPriority w:val="99"/>
    <w:rsid w:val="00935835"/>
    <w:rPr>
      <w:rFonts w:cs="Times New Roman"/>
    </w:rPr>
  </w:style>
  <w:style w:type="paragraph" w:customStyle="1" w:styleId="26">
    <w:name w:val="Основной текст2"/>
    <w:basedOn w:val="a"/>
    <w:uiPriority w:val="99"/>
    <w:rsid w:val="00920A23"/>
    <w:pPr>
      <w:widowControl w:val="0"/>
      <w:shd w:val="clear" w:color="auto" w:fill="FFFFFF"/>
      <w:spacing w:before="480" w:after="0" w:line="307" w:lineRule="exact"/>
      <w:jc w:val="both"/>
    </w:pPr>
    <w:rPr>
      <w:rFonts w:ascii="Times New Roman" w:eastAsia="Times New Roman" w:hAnsi="Times New Roman"/>
      <w:sz w:val="26"/>
    </w:rPr>
  </w:style>
  <w:style w:type="paragraph" w:customStyle="1" w:styleId="s1">
    <w:name w:val="s_1"/>
    <w:basedOn w:val="a"/>
    <w:uiPriority w:val="99"/>
    <w:rsid w:val="00152B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542C0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16">
    <w:name w:val="Знак Знак Знак1"/>
    <w:basedOn w:val="a"/>
    <w:uiPriority w:val="99"/>
    <w:rsid w:val="004534B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4173</Words>
  <Characters>23790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oo5</dc:creator>
  <cp:lastModifiedBy>asu8</cp:lastModifiedBy>
  <cp:revision>4</cp:revision>
  <cp:lastPrinted>2019-07-07T22:35:00Z</cp:lastPrinted>
  <dcterms:created xsi:type="dcterms:W3CDTF">2019-07-12T07:15:00Z</dcterms:created>
  <dcterms:modified xsi:type="dcterms:W3CDTF">2019-07-12T07:15:00Z</dcterms:modified>
</cp:coreProperties>
</file>