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both"/>
        <w:rPr>
          <w:b w:val="1"/>
          <w:color w:val="000000"/>
          <w:sz w:val="28"/>
        </w:rPr>
      </w:pPr>
    </w:p>
    <w:p w14:paraId="02000000">
      <w:pPr>
        <w:ind/>
        <w:jc w:val="both"/>
        <w:rPr>
          <w:b w:val="1"/>
          <w:color w:val="000000"/>
          <w:sz w:val="28"/>
        </w:rPr>
      </w:pPr>
    </w:p>
    <w:p w14:paraId="03000000">
      <w:pPr>
        <w:numPr>
          <w:ilvl w:val="1"/>
          <w:numId w:val="1"/>
        </w:numPr>
        <w:ind/>
        <w:jc w:val="both"/>
        <w:rPr>
          <w:b w:val="1"/>
          <w:color w:val="000000"/>
          <w:sz w:val="28"/>
        </w:rPr>
      </w:pPr>
      <w:r>
        <w:rPr>
          <w:rFonts w:ascii="Times New Roman" w:hAnsi="Times New Roman"/>
          <w:sz w:val="20"/>
        </w:rPr>
        <w:drawing>
          <wp:inline>
            <wp:extent cx="953135" cy="96583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953135" cy="9658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color w:val="000000"/>
          <w:sz w:val="28"/>
        </w:rPr>
        <w:t xml:space="preserve">             </w:t>
      </w:r>
      <w:r>
        <w:rPr>
          <w:b w:val="1"/>
          <w:color w:val="000000"/>
          <w:sz w:val="28"/>
        </w:rPr>
        <w:t>КЛИЕНТСКАЯ СЛУЖБА (НА ПРАВАХ ОТДЕЛА)В СРЕТЕНСКОМ      РАЙОНЕ</w:t>
      </w:r>
    </w:p>
    <w:p w14:paraId="04000000">
      <w:pPr>
        <w:ind/>
        <w:jc w:val="both"/>
        <w:rPr>
          <w:b w:val="1"/>
          <w:color w:val="000000"/>
          <w:sz w:val="28"/>
        </w:rPr>
      </w:pPr>
    </w:p>
    <w:p w14:paraId="05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Сретенском районе семьи с детьми от 3 до 16 лет начали получать единовременные </w:t>
      </w:r>
    </w:p>
    <w:p w14:paraId="06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выплаты в размере 10 тысяч рублей</w:t>
      </w:r>
    </w:p>
    <w:p w14:paraId="07000000">
      <w:pPr>
        <w:ind/>
        <w:jc w:val="both"/>
        <w:rPr>
          <w:color w:val="000000"/>
          <w:sz w:val="28"/>
        </w:rPr>
      </w:pPr>
    </w:p>
    <w:p w14:paraId="08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-Согласно Указ Президента РФ от 11 мая 2020 года, семьи с детьми в возрасте от 3 до 16 лет  имеют право на получение единовременной выплаты в размере 10 тысяч рублей на каждого ребенка, достигшего указанного возраста в период с 11 мая по 30 июня текущего года. Данным правом могут воспользоваться семьи независимо от наличия права на материнский капитал и доходов семьи. Начиная с 1 июня 2020 года Пенсионный фонд начал производить указанные выплаты. </w:t>
      </w:r>
    </w:p>
    <w:p w14:paraId="09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"Мы сегодня  опросили несколько семей, котОрые  имеют право на ежемесячную выплату-рассказала руководитель клиентской службы в Сретенском районе Кочмарева Т.Г.Все семьи считают, что выплата своевременная, подде</w:t>
      </w:r>
      <w:r>
        <w:rPr>
          <w:color w:val="000000"/>
          <w:sz w:val="28"/>
        </w:rPr>
        <w:t>ржка государства в данной ситуации очень необходима.</w:t>
      </w:r>
    </w:p>
    <w:p w14:paraId="0A000000">
      <w:pPr>
        <w:ind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- Мне сегодня были зачислены деньги,</w:t>
      </w:r>
      <w:r>
        <w:rPr>
          <w:color w:val="000000"/>
          <w:sz w:val="28"/>
        </w:rPr>
        <w:t xml:space="preserve"> - рассказала Яна Дружинина, многодетная мать. </w:t>
      </w:r>
      <w:r>
        <w:rPr>
          <w:i w:val="1"/>
          <w:color w:val="000000"/>
          <w:sz w:val="28"/>
        </w:rPr>
        <w:t>– У нас недавно родился третий малыш, а старшим дочерям 7 и 9 лет. Я  воспользовалась услугой через Интернет,</w:t>
      </w:r>
      <w:r>
        <w:rPr>
          <w:i w:val="1"/>
          <w:color w:val="000000"/>
          <w:sz w:val="28"/>
        </w:rPr>
        <w:t xml:space="preserve"> никаких проблем при оформлении документов не возникло, всё просто и понятно. Деньги пришлись очень кстати, уже купили вещи для малыша и для старших обновки, дети ведь  быстро растут. </w:t>
      </w:r>
    </w:p>
    <w:p w14:paraId="0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Семья Попковых заявление на единовременную выплату оформила через портал Госуслуг, причем на следующий день, после принятия Указа президента. И сегодня их бюджет уже пополнился на 10 тысяч рублей. В семье один ребёнок и помощь  государства оказалась приятной неожиданностью, деньги планируют потратить на летний отдых.</w:t>
      </w:r>
    </w:p>
    <w:p w14:paraId="0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Яковлева Инна Сергеевна : Я обратилась в пенсионнный фонд за выплатой  по 10 тыс</w:t>
      </w:r>
      <w:r>
        <w:rPr>
          <w:color w:val="000000"/>
          <w:sz w:val="28"/>
        </w:rPr>
        <w:t>яч через портал Госуслуг ,у нас двое детей. Сегодня ,т.е 1 июня деньги мне были уже зачислены на счет.Планируем потратить эти деньги  для сбора в школу, приобретем книги, одежду.</w:t>
      </w:r>
    </w:p>
    <w:p w14:paraId="0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Всего  в Забайкальском крае 85 тысяч семей с детьми в  от3 лет до 16  получат единовременные выплаты.</w:t>
      </w:r>
    </w:p>
    <w:p w14:paraId="0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Заявление можно написать до 1 октября 2020 года.Напоминаем, что выплата не зависит от доходов семьи, наличия работы</w:t>
      </w:r>
      <w:r>
        <w:rPr>
          <w:color w:val="000000"/>
          <w:sz w:val="28"/>
        </w:rPr>
        <w:t xml:space="preserve"> и получения заработной платы, пенсий или пособий.Заявление могут подать один из родителей,если заявление подали оба родителя ,то выплату получит тот,кто подал заявление первым.</w:t>
      </w:r>
    </w:p>
    <w:p w14:paraId="0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Пенсионный фонд тесно контактирует с городскими и сельскими администрациями, которые пошли нам на встречу и помогают принять заявления от тех родителей, которые в силу каких-то обстоятельств не могут написать заявление через портал Госуслуг или приехать лично.</w:t>
      </w:r>
    </w:p>
    <w:p w14:paraId="10000000">
      <w:pPr>
        <w:ind/>
        <w:jc w:val="both"/>
        <w:rPr>
          <w:b w:val="1"/>
          <w:color w:val="000000"/>
          <w:sz w:val="32"/>
        </w:rPr>
      </w:pPr>
      <w:r>
        <w:rPr>
          <w:color w:val="000000"/>
          <w:sz w:val="28"/>
        </w:rPr>
        <w:t>В клиентской службе Сретенского района работают телефоны горячей линии, где можно получить консультацию</w:t>
      </w:r>
    </w:p>
    <w:p w14:paraId="11000000">
      <w:pPr>
        <w:ind/>
        <w:jc w:val="both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 xml:space="preserve"> Тел горячей линии 2-17-16,2-15-38,  2-13-11</w:t>
      </w:r>
    </w:p>
    <w:sectPr>
      <w:pgSz w:h="16670" w:w="14799"/>
      <w:pgMar w:bottom="1134" w:footer="709" w:gutter="0" w:header="709" w:left="1701" w:right="1673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Знак"/>
    <w:basedOn w:val="Style_1"/>
    <w:link w:val="Style_7_ch"/>
    <w:pPr>
      <w:spacing w:after="160" w:line="240" w:lineRule="exact"/>
      <w:ind/>
    </w:pPr>
    <w:rPr>
      <w:sz w:val="28"/>
    </w:rPr>
  </w:style>
  <w:style w:styleId="Style_7_ch" w:type="character">
    <w:name w:val="Знак"/>
    <w:basedOn w:val="Style_1_ch"/>
    <w:link w:val="Style_7"/>
    <w:rPr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