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E4" w:rsidRPr="002E78D8" w:rsidRDefault="00817BE4" w:rsidP="0081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40"/>
          <w:szCs w:val="32"/>
        </w:rPr>
      </w:pPr>
      <w:bookmarkStart w:id="0" w:name="_GoBack"/>
      <w:bookmarkEnd w:id="0"/>
      <w:r w:rsidRPr="002E78D8">
        <w:rPr>
          <w:rFonts w:ascii="Arial" w:hAnsi="Arial" w:cs="Arial"/>
          <w:b/>
          <w:bCs/>
          <w:sz w:val="40"/>
          <w:szCs w:val="32"/>
        </w:rPr>
        <w:t>Уважаемые налогоплательщики!</w:t>
      </w:r>
    </w:p>
    <w:p w:rsidR="00817BE4" w:rsidRPr="002E78D8" w:rsidRDefault="00817BE4" w:rsidP="0081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817BE4" w:rsidRPr="002E78D8" w:rsidRDefault="00817BE4" w:rsidP="00817B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>Внимание: при заполнении поля 104 расчетного документа в 14-17 знаках КБК следует указать:</w:t>
      </w:r>
    </w:p>
    <w:p w:rsidR="00817BE4" w:rsidRPr="002E78D8" w:rsidRDefault="00817BE4" w:rsidP="00817B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:rsidR="00817BE4" w:rsidRPr="002E78D8" w:rsidRDefault="00817BE4" w:rsidP="00817BE4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b/>
          <w:bCs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 xml:space="preserve">1000 – </w:t>
      </w:r>
      <w:r w:rsidRPr="002E78D8">
        <w:rPr>
          <w:rFonts w:ascii="Arial" w:hAnsi="Arial" w:cs="Arial"/>
          <w:sz w:val="32"/>
          <w:szCs w:val="32"/>
        </w:rPr>
        <w:t>при уплате суммы платежа (перерасчеты, недоимка и задолженность по соответствующему платежу, в том числе по отмененному)</w:t>
      </w:r>
    </w:p>
    <w:p w:rsidR="00817BE4" w:rsidRPr="002E78D8" w:rsidRDefault="00817BE4" w:rsidP="00817BE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 xml:space="preserve">2100 – </w:t>
      </w:r>
      <w:r w:rsidRPr="002E78D8">
        <w:rPr>
          <w:rFonts w:ascii="Arial" w:hAnsi="Arial" w:cs="Arial"/>
          <w:sz w:val="32"/>
          <w:szCs w:val="32"/>
        </w:rPr>
        <w:t>при уплате пеней по соответствующему платежу</w:t>
      </w:r>
    </w:p>
    <w:p w:rsidR="00817BE4" w:rsidRPr="002E78D8" w:rsidRDefault="00817BE4" w:rsidP="00817BE4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 xml:space="preserve">2200 – </w:t>
      </w:r>
      <w:r w:rsidRPr="002E78D8">
        <w:rPr>
          <w:rFonts w:ascii="Arial" w:hAnsi="Arial" w:cs="Arial"/>
          <w:sz w:val="32"/>
          <w:szCs w:val="32"/>
        </w:rPr>
        <w:t>при уплате процентов по соответствующему платежу</w:t>
      </w:r>
    </w:p>
    <w:p w:rsidR="00817BE4" w:rsidRPr="002E78D8" w:rsidRDefault="00817BE4" w:rsidP="00817BE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 xml:space="preserve">3000 – </w:t>
      </w:r>
      <w:r w:rsidRPr="002E78D8">
        <w:rPr>
          <w:rFonts w:ascii="Arial" w:hAnsi="Arial" w:cs="Arial"/>
          <w:sz w:val="32"/>
          <w:szCs w:val="32"/>
        </w:rPr>
        <w:t xml:space="preserve">при уплате суммы денежных взысканий (штрафов) по соответствующему платежу согласно законодательству Российской Федерации </w:t>
      </w:r>
    </w:p>
    <w:p w:rsidR="00817BE4" w:rsidRPr="002E78D8" w:rsidRDefault="00817BE4" w:rsidP="00817BE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sz w:val="32"/>
          <w:szCs w:val="32"/>
          <w:u w:val="single"/>
        </w:rPr>
      </w:pPr>
      <w:r w:rsidRPr="002E78D8">
        <w:rPr>
          <w:rFonts w:ascii="Arial" w:hAnsi="Arial" w:cs="Arial"/>
          <w:b/>
          <w:bCs/>
          <w:sz w:val="32"/>
          <w:szCs w:val="32"/>
          <w:lang w:val="en-US"/>
        </w:rPr>
        <w:t xml:space="preserve">8000 - </w:t>
      </w:r>
      <w:r w:rsidRPr="002E78D8">
        <w:rPr>
          <w:rFonts w:ascii="Arial" w:hAnsi="Arial" w:cs="Arial"/>
          <w:sz w:val="32"/>
          <w:szCs w:val="32"/>
        </w:rPr>
        <w:t>при обращении через многофункциональные центры</w:t>
      </w:r>
    </w:p>
    <w:p w:rsidR="00783C5F" w:rsidRPr="002E78D8" w:rsidRDefault="00783C5F" w:rsidP="00783C5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Arial" w:hAnsi="Arial" w:cs="Arial"/>
          <w:sz w:val="32"/>
          <w:szCs w:val="32"/>
          <w:u w:val="single"/>
        </w:rPr>
      </w:pPr>
      <w:r w:rsidRPr="002E78D8">
        <w:rPr>
          <w:rFonts w:ascii="Arial" w:hAnsi="Arial" w:cs="Arial"/>
          <w:b/>
          <w:bCs/>
          <w:sz w:val="32"/>
          <w:szCs w:val="32"/>
        </w:rPr>
        <w:t>800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>1</w:t>
      </w:r>
      <w:r w:rsidRPr="002E78D8">
        <w:rPr>
          <w:rFonts w:ascii="Arial" w:hAnsi="Arial" w:cs="Arial"/>
          <w:b/>
          <w:bCs/>
          <w:sz w:val="32"/>
          <w:szCs w:val="32"/>
        </w:rPr>
        <w:t xml:space="preserve"> - </w:t>
      </w:r>
      <w:r w:rsidRPr="002E78D8">
        <w:rPr>
          <w:rFonts w:ascii="Arial" w:hAnsi="Arial" w:cs="Arial"/>
          <w:sz w:val="32"/>
          <w:szCs w:val="32"/>
        </w:rPr>
        <w:t xml:space="preserve">при обращении </w:t>
      </w:r>
      <w:r w:rsidR="00402845" w:rsidRPr="002E78D8">
        <w:rPr>
          <w:rFonts w:ascii="Arial" w:hAnsi="Arial" w:cs="Arial"/>
          <w:sz w:val="32"/>
          <w:szCs w:val="32"/>
        </w:rPr>
        <w:t xml:space="preserve">в электронной форме и выдаче </w:t>
      </w:r>
      <w:r w:rsidRPr="002E78D8">
        <w:rPr>
          <w:rFonts w:ascii="Arial" w:hAnsi="Arial" w:cs="Arial"/>
          <w:sz w:val="32"/>
          <w:szCs w:val="32"/>
        </w:rPr>
        <w:t>через многофункциональные центры</w:t>
      </w:r>
    </w:p>
    <w:p w:rsidR="00817BE4" w:rsidRPr="002E78D8" w:rsidRDefault="00817BE4" w:rsidP="00817BE4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32"/>
          <w:szCs w:val="32"/>
        </w:rPr>
      </w:pPr>
    </w:p>
    <w:p w:rsidR="00817BE4" w:rsidRPr="002E78D8" w:rsidRDefault="00817BE4" w:rsidP="00817BE4">
      <w:pPr>
        <w:tabs>
          <w:tab w:val="left" w:pos="467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>Обращаем внимание</w:t>
      </w:r>
      <w:r w:rsidRPr="002E78D8">
        <w:rPr>
          <w:rFonts w:ascii="Arial" w:hAnsi="Arial" w:cs="Arial"/>
          <w:b/>
          <w:sz w:val="32"/>
          <w:szCs w:val="32"/>
        </w:rPr>
        <w:t xml:space="preserve">, что </w:t>
      </w:r>
      <w:r w:rsidRPr="002E78D8">
        <w:rPr>
          <w:rFonts w:ascii="Arial" w:hAnsi="Arial" w:cs="Arial"/>
          <w:b/>
          <w:bCs/>
          <w:sz w:val="32"/>
          <w:szCs w:val="32"/>
        </w:rPr>
        <w:t>при уплате государственной пошлины за совершение соответствующих юридически значимых действий</w:t>
      </w:r>
      <w:r w:rsidRPr="002E78D8">
        <w:rPr>
          <w:rFonts w:ascii="Arial" w:hAnsi="Arial" w:cs="Arial"/>
          <w:b/>
          <w:sz w:val="32"/>
          <w:szCs w:val="32"/>
        </w:rPr>
        <w:t xml:space="preserve">, а также иных платежей, администрируемых налоговыми органами, </w:t>
      </w:r>
      <w:r w:rsidRPr="002E78D8">
        <w:rPr>
          <w:rFonts w:ascii="Arial" w:hAnsi="Arial" w:cs="Arial"/>
          <w:b/>
          <w:bCs/>
          <w:sz w:val="32"/>
          <w:szCs w:val="32"/>
        </w:rPr>
        <w:t>в 14-17 разрядах КБК указываются значения</w:t>
      </w:r>
      <w:r w:rsidRPr="002E78D8">
        <w:rPr>
          <w:rFonts w:ascii="Arial" w:hAnsi="Arial" w:cs="Arial"/>
          <w:b/>
          <w:sz w:val="32"/>
          <w:szCs w:val="32"/>
        </w:rPr>
        <w:t xml:space="preserve">, </w:t>
      </w:r>
      <w:r w:rsidRPr="002E78D8">
        <w:rPr>
          <w:rFonts w:ascii="Arial" w:hAnsi="Arial" w:cs="Arial"/>
          <w:b/>
          <w:bCs/>
          <w:sz w:val="32"/>
          <w:szCs w:val="32"/>
        </w:rPr>
        <w:t xml:space="preserve">установленные 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>приказом Минфина России от 0</w:t>
      </w:r>
      <w:r w:rsidR="00995A72">
        <w:rPr>
          <w:rFonts w:ascii="Arial" w:hAnsi="Arial" w:cs="Arial"/>
          <w:b/>
          <w:bCs/>
          <w:sz w:val="32"/>
          <w:szCs w:val="32"/>
        </w:rPr>
        <w:t>6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>.06.201</w:t>
      </w:r>
      <w:r w:rsidR="00995A72">
        <w:rPr>
          <w:rFonts w:ascii="Arial" w:hAnsi="Arial" w:cs="Arial"/>
          <w:b/>
          <w:bCs/>
          <w:sz w:val="32"/>
          <w:szCs w:val="32"/>
        </w:rPr>
        <w:t>9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995A72">
        <w:rPr>
          <w:rFonts w:ascii="Arial" w:hAnsi="Arial" w:cs="Arial"/>
          <w:b/>
          <w:bCs/>
          <w:sz w:val="32"/>
          <w:szCs w:val="32"/>
        </w:rPr>
        <w:t>85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>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BB55BF" w:rsidRPr="002E78D8">
        <w:rPr>
          <w:rFonts w:ascii="Arial" w:hAnsi="Arial" w:cs="Arial"/>
          <w:b/>
          <w:bCs/>
          <w:sz w:val="32"/>
          <w:szCs w:val="32"/>
        </w:rPr>
        <w:t xml:space="preserve"> (с учетом изменений и дополнений)</w:t>
      </w:r>
      <w:r w:rsidR="00595B62" w:rsidRPr="002E78D8">
        <w:rPr>
          <w:rFonts w:ascii="Arial" w:hAnsi="Arial" w:cs="Arial"/>
          <w:b/>
          <w:bCs/>
          <w:sz w:val="32"/>
          <w:szCs w:val="32"/>
        </w:rPr>
        <w:t>.</w:t>
      </w:r>
      <w:r w:rsidRPr="002E78D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17BE4" w:rsidRPr="002E78D8" w:rsidRDefault="00817BE4" w:rsidP="00817B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7BE4" w:rsidRPr="002E78D8" w:rsidRDefault="00817BE4" w:rsidP="00817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32"/>
          <w:szCs w:val="32"/>
        </w:rPr>
      </w:pPr>
      <w:r w:rsidRPr="002E78D8">
        <w:rPr>
          <w:rFonts w:ascii="Arial" w:hAnsi="Arial" w:cs="Arial"/>
          <w:b/>
          <w:bCs/>
          <w:sz w:val="32"/>
          <w:szCs w:val="32"/>
        </w:rPr>
        <w:t xml:space="preserve">Коды классификации доходов бюджетов Российской Федерации </w:t>
      </w:r>
      <w:r w:rsidRPr="002E78D8">
        <w:rPr>
          <w:rFonts w:ascii="Arial" w:hAnsi="Arial" w:cs="Arial"/>
          <w:b/>
          <w:bCs/>
          <w:color w:val="FF0000"/>
          <w:sz w:val="32"/>
          <w:szCs w:val="32"/>
        </w:rPr>
        <w:t>(КБК)</w:t>
      </w:r>
      <w:r w:rsidRPr="002E78D8">
        <w:rPr>
          <w:rFonts w:ascii="Arial" w:hAnsi="Arial" w:cs="Arial"/>
          <w:b/>
          <w:bCs/>
          <w:sz w:val="32"/>
          <w:szCs w:val="32"/>
        </w:rPr>
        <w:t xml:space="preserve"> представлены в соответствующей папке к Стенду №1 «Организационно-распорядительная информация», расположенной в операционном зале инспекции.</w:t>
      </w:r>
    </w:p>
    <w:p w:rsidR="00B93923" w:rsidRPr="002E78D8" w:rsidRDefault="00B93923">
      <w:pPr>
        <w:rPr>
          <w:rFonts w:ascii="Arial" w:hAnsi="Arial" w:cs="Arial"/>
        </w:rPr>
      </w:pPr>
    </w:p>
    <w:sectPr w:rsidR="00B93923" w:rsidRPr="002E78D8" w:rsidSect="00DE7790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7B" w:rsidRDefault="001F197B" w:rsidP="002E78D8">
      <w:pPr>
        <w:spacing w:after="0" w:line="240" w:lineRule="auto"/>
      </w:pPr>
      <w:r>
        <w:separator/>
      </w:r>
    </w:p>
  </w:endnote>
  <w:endnote w:type="continuationSeparator" w:id="0">
    <w:p w:rsidR="001F197B" w:rsidRDefault="001F197B" w:rsidP="002E7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7B" w:rsidRDefault="001F197B" w:rsidP="002E78D8">
      <w:pPr>
        <w:spacing w:after="0" w:line="240" w:lineRule="auto"/>
      </w:pPr>
      <w:r>
        <w:separator/>
      </w:r>
    </w:p>
  </w:footnote>
  <w:footnote w:type="continuationSeparator" w:id="0">
    <w:p w:rsidR="001F197B" w:rsidRDefault="001F197B" w:rsidP="002E7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2F279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3"/>
    <w:rsid w:val="00065607"/>
    <w:rsid w:val="001F197B"/>
    <w:rsid w:val="002E78D8"/>
    <w:rsid w:val="00402845"/>
    <w:rsid w:val="00595B62"/>
    <w:rsid w:val="005A1ACA"/>
    <w:rsid w:val="00732C60"/>
    <w:rsid w:val="00783C5F"/>
    <w:rsid w:val="00817BE4"/>
    <w:rsid w:val="00892B3F"/>
    <w:rsid w:val="00995A72"/>
    <w:rsid w:val="00B77813"/>
    <w:rsid w:val="00B83429"/>
    <w:rsid w:val="00B93923"/>
    <w:rsid w:val="00BB55BF"/>
    <w:rsid w:val="00D01A76"/>
    <w:rsid w:val="00EB6AF1"/>
    <w:rsid w:val="00E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D8"/>
  </w:style>
  <w:style w:type="paragraph" w:styleId="a5">
    <w:name w:val="footer"/>
    <w:basedOn w:val="a"/>
    <w:link w:val="a6"/>
    <w:uiPriority w:val="99"/>
    <w:unhideWhenUsed/>
    <w:rsid w:val="002E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D8"/>
  </w:style>
  <w:style w:type="paragraph" w:styleId="a7">
    <w:name w:val="Balloon Text"/>
    <w:basedOn w:val="a"/>
    <w:link w:val="a8"/>
    <w:uiPriority w:val="99"/>
    <w:semiHidden/>
    <w:unhideWhenUsed/>
    <w:rsid w:val="00EC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D8"/>
  </w:style>
  <w:style w:type="paragraph" w:styleId="a5">
    <w:name w:val="footer"/>
    <w:basedOn w:val="a"/>
    <w:link w:val="a6"/>
    <w:uiPriority w:val="99"/>
    <w:unhideWhenUsed/>
    <w:rsid w:val="002E7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D8"/>
  </w:style>
  <w:style w:type="paragraph" w:styleId="a7">
    <w:name w:val="Balloon Text"/>
    <w:basedOn w:val="a"/>
    <w:link w:val="a8"/>
    <w:uiPriority w:val="99"/>
    <w:semiHidden/>
    <w:unhideWhenUsed/>
    <w:rsid w:val="00EC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Марина Евгеньевна</dc:creator>
  <cp:lastModifiedBy>Пользователь Windows</cp:lastModifiedBy>
  <cp:revision>2</cp:revision>
  <cp:lastPrinted>2020-02-13T10:46:00Z</cp:lastPrinted>
  <dcterms:created xsi:type="dcterms:W3CDTF">2020-04-07T12:03:00Z</dcterms:created>
  <dcterms:modified xsi:type="dcterms:W3CDTF">2020-04-07T12:03:00Z</dcterms:modified>
</cp:coreProperties>
</file>