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BCB" w:rsidRDefault="00326CD1" w:rsidP="00C0259D">
      <w:pPr>
        <w:jc w:val="center"/>
      </w:pPr>
      <w:bookmarkStart w:id="0" w:name="_GoBack"/>
      <w:bookmarkEnd w:id="0"/>
      <w:r>
        <w:t>Сельское поселение «Тупикское».</w:t>
      </w:r>
    </w:p>
    <w:p w:rsidR="00326CD1" w:rsidRPr="00E071B3" w:rsidRDefault="00326CD1" w:rsidP="00C0259D">
      <w:pPr>
        <w:jc w:val="center"/>
      </w:pPr>
      <w:r>
        <w:t>Совет сельского поселения «Тупикское».</w:t>
      </w:r>
    </w:p>
    <w:p w:rsidR="00C0259D" w:rsidRPr="00E071B3" w:rsidRDefault="00C0259D" w:rsidP="00C0259D">
      <w:pPr>
        <w:jc w:val="center"/>
      </w:pPr>
    </w:p>
    <w:p w:rsidR="00C0259D" w:rsidRPr="00E071B3" w:rsidRDefault="00C0259D" w:rsidP="00C0259D">
      <w:pPr>
        <w:jc w:val="center"/>
      </w:pPr>
    </w:p>
    <w:p w:rsidR="00C0259D" w:rsidRPr="00E071B3" w:rsidRDefault="00C0259D" w:rsidP="00C0259D">
      <w:pPr>
        <w:jc w:val="center"/>
      </w:pPr>
    </w:p>
    <w:p w:rsidR="00C0259D" w:rsidRPr="00E071B3" w:rsidRDefault="00C0259D" w:rsidP="00C0259D">
      <w:pPr>
        <w:jc w:val="center"/>
      </w:pPr>
    </w:p>
    <w:p w:rsidR="00326CD1" w:rsidRDefault="00326CD1" w:rsidP="00C0259D">
      <w:pPr>
        <w:pStyle w:val="Title"/>
      </w:pPr>
      <w:r>
        <w:t>РЕШЕНИЕ.</w:t>
      </w:r>
    </w:p>
    <w:p w:rsidR="00C0259D" w:rsidRDefault="00C0259D">
      <w:pPr>
        <w:rPr>
          <w:lang w:val="en-US"/>
        </w:rPr>
      </w:pPr>
    </w:p>
    <w:p w:rsidR="00326CD1" w:rsidRDefault="00B62EE7" w:rsidP="00C0259D">
      <w:r w:rsidRPr="00B62EE7">
        <w:t xml:space="preserve">13 </w:t>
      </w:r>
      <w:r w:rsidR="006B7B87">
        <w:t>ноября 2013</w:t>
      </w:r>
      <w:r>
        <w:t>.</w:t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Pr="00C0259D">
        <w:tab/>
      </w:r>
      <w:r w:rsidR="00B57E9F">
        <w:t>№</w:t>
      </w:r>
      <w:r w:rsidRPr="00B62EE7">
        <w:t xml:space="preserve"> 71</w:t>
      </w:r>
    </w:p>
    <w:p w:rsidR="00B57E9F" w:rsidRDefault="00B57E9F" w:rsidP="00C0259D"/>
    <w:p w:rsidR="00B57E9F" w:rsidRDefault="00C0259D" w:rsidP="00C0259D">
      <w:r>
        <w:t>«</w:t>
      </w:r>
      <w:r w:rsidR="00B57E9F">
        <w:t>Об утверждении дополнений и изменений в</w:t>
      </w:r>
    </w:p>
    <w:p w:rsidR="00B57E9F" w:rsidRDefault="00E071B3" w:rsidP="00C0259D">
      <w:proofErr w:type="gramStart"/>
      <w:r>
        <w:t>Генеральный  план</w:t>
      </w:r>
      <w:proofErr w:type="gramEnd"/>
      <w:r>
        <w:t xml:space="preserve">  </w:t>
      </w:r>
      <w:r w:rsidR="00B57E9F">
        <w:t>муниципального</w:t>
      </w:r>
    </w:p>
    <w:p w:rsidR="00B57E9F" w:rsidRDefault="00B57E9F" w:rsidP="00C0259D">
      <w:r>
        <w:t>образования «Тупикское» Забайкальского края».</w:t>
      </w:r>
    </w:p>
    <w:p w:rsidR="00B57E9F" w:rsidRDefault="00B57E9F" w:rsidP="00C0259D"/>
    <w:p w:rsidR="005555D3" w:rsidRPr="00B62EE7" w:rsidRDefault="00B57E9F" w:rsidP="00C0259D">
      <w:pPr>
        <w:rPr>
          <w:b/>
          <w:sz w:val="28"/>
          <w:szCs w:val="28"/>
        </w:rPr>
      </w:pPr>
      <w:r>
        <w:t xml:space="preserve">Руководствуясь статьёй 14 Федерального закона «Об общих принципах организации местного самоуправления в Российской </w:t>
      </w:r>
      <w:proofErr w:type="gramStart"/>
      <w:r>
        <w:t>Федерации ,</w:t>
      </w:r>
      <w:proofErr w:type="gramEnd"/>
      <w:r>
        <w:t xml:space="preserve"> в соответствии со статьёй 30-40 Градостроительного Кодекса Российской Федерации</w:t>
      </w:r>
      <w:r w:rsidR="00B457C6">
        <w:t xml:space="preserve"> и Федерального закона «О введении в действие Градостроительного кодекса Российской Федерации, в целях обеспечения градостроительного регулирования на территории сельского поселения «Тупикское» Совет депутатов сельского поселения </w:t>
      </w:r>
      <w:r w:rsidR="00B457C6">
        <w:rPr>
          <w:b/>
          <w:sz w:val="28"/>
          <w:szCs w:val="28"/>
        </w:rPr>
        <w:t>РЕШИЛ:</w:t>
      </w:r>
    </w:p>
    <w:p w:rsidR="005555D3" w:rsidRPr="00241E46" w:rsidRDefault="005555D3" w:rsidP="00C0259D">
      <w:pPr>
        <w:rPr>
          <w:rFonts w:ascii="Times New Roman" w:hAnsi="Times New Roman"/>
          <w:bCs/>
        </w:rPr>
      </w:pPr>
      <w:r w:rsidRPr="00241E46">
        <w:rPr>
          <w:rFonts w:ascii="Times New Roman" w:hAnsi="Times New Roman"/>
          <w:bCs/>
        </w:rPr>
        <w:t>1. Дополнить раздел А, п.п.</w:t>
      </w:r>
      <w:r w:rsidRPr="00241E46">
        <w:rPr>
          <w:rFonts w:ascii="Times New Roman" w:hAnsi="Times New Roman"/>
        </w:rPr>
        <w:t>1.2.1 СВЕДЕНИЯ О ВИДАХ, НАЗНАЧЕНИИ И НАИМЕНОВАНИЯХ ПЛАНИРУЕМЫХ ДЛЯ РАЗМЕЩЕНИЯ ОБЪЕКТОВ МЕСТНОГО ЗНАЧЕНИЯ, ИХ ОСНОВНЫЕ ХАРАКТЕРИСТИКИ, ИХ МЕСТОПОЛОЖЕНИЕ, п.</w:t>
      </w:r>
      <w:r w:rsidRPr="00241E46">
        <w:rPr>
          <w:rFonts w:ascii="Times New Roman" w:hAnsi="Times New Roman"/>
          <w:bCs/>
        </w:rPr>
        <w:t xml:space="preserve"> 1.2. ПЕРЕЧЕНЬ МЕРОПРИЯТИЙ ПО ТЕРРИТОРИАЛЬНОМУ ПЛАНИРОВАНИЮ И УКАЗАНИЕ НА ПОСЛЕДОВАТЕЛЬНОСТЬ ИХ ВЫПОЛНЕНИЯ ин</w:t>
      </w:r>
      <w:r>
        <w:rPr>
          <w:rFonts w:ascii="Times New Roman" w:hAnsi="Times New Roman"/>
          <w:bCs/>
        </w:rPr>
        <w:t>ф</w:t>
      </w:r>
      <w:r w:rsidRPr="00241E46">
        <w:rPr>
          <w:rFonts w:ascii="Times New Roman" w:hAnsi="Times New Roman"/>
          <w:bCs/>
        </w:rPr>
        <w:t>ормацией и изложить в следующей редакции:</w:t>
      </w:r>
    </w:p>
    <w:p w:rsidR="005555D3" w:rsidRPr="00241E46" w:rsidRDefault="005555D3" w:rsidP="00C0259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«</w:t>
      </w:r>
      <w:r w:rsidRPr="00813F88">
        <w:rPr>
          <w:rFonts w:ascii="Times New Roman" w:hAnsi="Times New Roman"/>
          <w:b/>
        </w:rPr>
        <w:t>А.</w:t>
      </w:r>
      <w:r w:rsidRPr="000C58BE">
        <w:rPr>
          <w:rFonts w:ascii="Times New Roman" w:hAnsi="Times New Roman"/>
        </w:rPr>
        <w:t>Обоснование новых границ населенн</w:t>
      </w:r>
      <w:r>
        <w:rPr>
          <w:rFonts w:ascii="Times New Roman" w:hAnsi="Times New Roman"/>
        </w:rPr>
        <w:t>ого</w:t>
      </w:r>
      <w:r w:rsidRPr="000C58BE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>а</w:t>
      </w:r>
      <w:r w:rsidRPr="000C58BE">
        <w:rPr>
          <w:rFonts w:ascii="Times New Roman" w:hAnsi="Times New Roman"/>
        </w:rPr>
        <w:t xml:space="preserve"> в связи с решениями Генерального плана предполагает окончательное (на долгосрочную перспективу) упорядочение состав</w:t>
      </w:r>
      <w:r>
        <w:rPr>
          <w:rFonts w:ascii="Times New Roman" w:hAnsi="Times New Roman"/>
        </w:rPr>
        <w:t>а</w:t>
      </w:r>
      <w:r w:rsidRPr="000C58BE">
        <w:rPr>
          <w:rFonts w:ascii="Times New Roman" w:hAnsi="Times New Roman"/>
        </w:rPr>
        <w:t xml:space="preserve"> земель поселения.</w:t>
      </w:r>
      <w:r>
        <w:rPr>
          <w:rFonts w:ascii="Times New Roman" w:hAnsi="Times New Roman"/>
          <w:b/>
          <w:bCs/>
        </w:rPr>
        <w:t xml:space="preserve"> </w:t>
      </w:r>
      <w:r w:rsidRPr="000C58BE">
        <w:rPr>
          <w:rFonts w:ascii="Times New Roman" w:hAnsi="Times New Roman"/>
        </w:rPr>
        <w:t>Поскольку ранее в соответствии с земельным и градостроительным законодательством не были образованы границы населенн</w:t>
      </w:r>
      <w:r>
        <w:rPr>
          <w:rFonts w:ascii="Times New Roman" w:hAnsi="Times New Roman"/>
        </w:rPr>
        <w:t>ого</w:t>
      </w:r>
      <w:r w:rsidRPr="000C58BE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>а</w:t>
      </w:r>
      <w:r w:rsidRPr="000C58BE">
        <w:rPr>
          <w:rFonts w:ascii="Times New Roman" w:hAnsi="Times New Roman"/>
        </w:rPr>
        <w:t>, земли населенных пунктов были выделены условно (в материалах кадастрового деления, по застройке, сложившейся на момент принятия решения)</w:t>
      </w:r>
      <w:r>
        <w:rPr>
          <w:rFonts w:ascii="Times New Roman" w:hAnsi="Times New Roman"/>
        </w:rPr>
        <w:t>. Так, границы кадастрового блока населенного пункта включают территорию современного поселка, в котором осуществляется жизнедеятельность граждан в настоящем.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Площадь сформированного кадастрового блока населенного пункта Тупик составляет 5,36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. 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По материалам обоснования проекта генерального плана анализировались территории современного поселка, площадью – 5,36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. В дальнейшем, проведя анализ территории населенного пункта, было установлено, что она также может быть использована в любых градостроительных целях в перспективе.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Таким образом, согласно решениям генерального плана площадь земель населенного пункта не измениться, </w:t>
      </w:r>
      <w:proofErr w:type="gramStart"/>
      <w:r>
        <w:rPr>
          <w:rFonts w:ascii="Times New Roman" w:hAnsi="Times New Roman"/>
        </w:rPr>
        <w:t>и  составит</w:t>
      </w:r>
      <w:proofErr w:type="gramEnd"/>
      <w:r>
        <w:rPr>
          <w:rFonts w:ascii="Times New Roman" w:hAnsi="Times New Roman"/>
        </w:rPr>
        <w:t xml:space="preserve"> – 5,36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, при этом п</w:t>
      </w:r>
      <w:r w:rsidRPr="00947FB1">
        <w:rPr>
          <w:rFonts w:ascii="Times New Roman" w:hAnsi="Times New Roman"/>
        </w:rPr>
        <w:t>ланируемые границы населенн</w:t>
      </w:r>
      <w:r>
        <w:rPr>
          <w:rFonts w:ascii="Times New Roman" w:hAnsi="Times New Roman"/>
        </w:rPr>
        <w:t>ого</w:t>
      </w:r>
      <w:r w:rsidRPr="00947FB1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 xml:space="preserve">а Тупик, </w:t>
      </w:r>
      <w:r w:rsidRPr="00947FB1">
        <w:rPr>
          <w:rFonts w:ascii="Times New Roman" w:hAnsi="Times New Roman"/>
        </w:rPr>
        <w:t>могут быть уточнены в соответствии с разделами настоящего генерального плана</w:t>
      </w:r>
      <w:r>
        <w:rPr>
          <w:rFonts w:ascii="Times New Roman" w:hAnsi="Times New Roman"/>
        </w:rPr>
        <w:t xml:space="preserve">. </w:t>
      </w:r>
      <w:r w:rsidRPr="00947FB1">
        <w:rPr>
          <w:rFonts w:ascii="Times New Roman" w:hAnsi="Times New Roman"/>
        </w:rPr>
        <w:t xml:space="preserve">Протяженность границы н.п. </w:t>
      </w:r>
      <w:r>
        <w:rPr>
          <w:rFonts w:ascii="Times New Roman" w:hAnsi="Times New Roman"/>
        </w:rPr>
        <w:t xml:space="preserve">Тупик составит - </w:t>
      </w:r>
      <w:r w:rsidRPr="00947FB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10183,77 м.</w:t>
      </w:r>
    </w:p>
    <w:p w:rsidR="005555D3" w:rsidRPr="00947FB1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Следует отметить, что планируемые границы населенного пункта не выходят за пределы границ населенного пункта сформированных в результате кадастрового деления, перевод земель иных категорий в земли населенных пунктов, настоящим генеральным планом не предусматривается.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соответствии с требованиями действующего законодательства о землеустройстве рекомендуется осуществить действия по описанию границ населенного пункта и выноса </w:t>
      </w:r>
      <w:r>
        <w:rPr>
          <w:rFonts w:ascii="Times New Roman" w:hAnsi="Times New Roman"/>
        </w:rPr>
        <w:lastRenderedPageBreak/>
        <w:t>их на местность в процессе чего конфигурация местоположения границ и преобразования земельных участков будут уточнены.»</w:t>
      </w:r>
    </w:p>
    <w:p w:rsidR="005555D3" w:rsidRPr="00241E46" w:rsidRDefault="005555D3" w:rsidP="00C0259D">
      <w:pPr>
        <w:rPr>
          <w:rFonts w:ascii="Times New Roman" w:hAnsi="Times New Roman"/>
        </w:rPr>
      </w:pPr>
      <w:r w:rsidRPr="00241E46">
        <w:rPr>
          <w:rFonts w:ascii="Times New Roman" w:hAnsi="Times New Roman"/>
        </w:rPr>
        <w:t xml:space="preserve">2.Дополнить раздел Р, п.п. </w:t>
      </w:r>
      <w:r w:rsidRPr="00241E46">
        <w:rPr>
          <w:rFonts w:ascii="Times New Roman" w:hAnsi="Times New Roman"/>
          <w:bCs/>
        </w:rPr>
        <w:t>1.2.3.</w:t>
      </w:r>
      <w:r w:rsidRPr="00241E46">
        <w:rPr>
          <w:rFonts w:ascii="Times New Roman" w:hAnsi="Times New Roman"/>
        </w:rPr>
        <w:t xml:space="preserve"> ФУНКЦИОНАЛЬНОЕ ЗОНИРОВАНИЕ ТЕРРИТОРИИ ПОСЕЛЕНИЯ И НАСЕЛЕННОГО ПУНКТА информацией и изложить в следующей редакции:</w:t>
      </w:r>
    </w:p>
    <w:p w:rsidR="005555D3" w:rsidRPr="00EE3C16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«</w:t>
      </w:r>
      <w:r w:rsidRPr="00CB4AF1">
        <w:rPr>
          <w:rFonts w:ascii="Times New Roman" w:hAnsi="Times New Roman"/>
          <w:b/>
        </w:rPr>
        <w:t>Р.</w:t>
      </w:r>
      <w:r>
        <w:rPr>
          <w:rFonts w:ascii="Times New Roman" w:hAnsi="Times New Roman"/>
        </w:rPr>
        <w:t xml:space="preserve"> </w:t>
      </w:r>
      <w:r w:rsidRPr="00EE3C16">
        <w:rPr>
          <w:rFonts w:ascii="Times New Roman" w:hAnsi="Times New Roman"/>
        </w:rPr>
        <w:t>С учетом планируемого размещения зон перспективного развития, осуществлено функциональное зонирование территории населенн</w:t>
      </w:r>
      <w:r>
        <w:rPr>
          <w:rFonts w:ascii="Times New Roman" w:hAnsi="Times New Roman"/>
        </w:rPr>
        <w:t>ых</w:t>
      </w:r>
      <w:r w:rsidRPr="00EE3C16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>ов</w:t>
      </w:r>
      <w:r w:rsidRPr="00EE3C16">
        <w:rPr>
          <w:rFonts w:ascii="Times New Roman" w:hAnsi="Times New Roman"/>
        </w:rPr>
        <w:t xml:space="preserve"> и прилегающих территорий сельского поселения. Функциональное зонирование определяет градостроительное назначение частей территории  поселения: места размещения функциональных зон, предназначенных для размещения: объектов экономической деятельности, жилья, объектов социальной инфраструктуры, головных сооружений инженерной инфраструктуры, других объектов капитального строительства. </w:t>
      </w:r>
    </w:p>
    <w:p w:rsidR="005555D3" w:rsidRPr="008B50C4" w:rsidRDefault="005555D3" w:rsidP="00C0259D">
      <w:pPr>
        <w:rPr>
          <w:rFonts w:ascii="Times New Roman" w:hAnsi="Times New Roman"/>
        </w:rPr>
      </w:pPr>
      <w:r w:rsidRPr="008B50C4">
        <w:rPr>
          <w:rFonts w:ascii="Times New Roman" w:hAnsi="Times New Roman"/>
        </w:rPr>
        <w:t>Определяющей особенностью сельского поселения является ограниченность его территории не только существующей застройкой и большим объемом реконструируемых территорий, но и территориями занятыми объектами водного фонда. Так, Правилами землепользования и застройки выделены территории поселения, исключенные из возможного градостроительного использования</w:t>
      </w:r>
      <w:r>
        <w:rPr>
          <w:rFonts w:ascii="Times New Roman" w:hAnsi="Times New Roman"/>
        </w:rPr>
        <w:t xml:space="preserve"> площадью – 20,04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или 16,45% от общей площади поселения</w:t>
      </w:r>
      <w:r w:rsidRPr="008B50C4">
        <w:rPr>
          <w:rFonts w:ascii="Times New Roman" w:hAnsi="Times New Roman"/>
        </w:rPr>
        <w:t>, территории, ограниченно используемые в градо</w:t>
      </w:r>
      <w:r>
        <w:rPr>
          <w:rFonts w:ascii="Times New Roman" w:hAnsi="Times New Roman"/>
        </w:rPr>
        <w:t xml:space="preserve">строительных целях </w:t>
      </w:r>
      <w:r w:rsidRPr="008B50C4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96,09</w:t>
      </w:r>
      <w:r w:rsidRPr="008B50C4">
        <w:rPr>
          <w:rFonts w:ascii="Times New Roman" w:hAnsi="Times New Roman"/>
        </w:rPr>
        <w:t xml:space="preserve"> км</w:t>
      </w:r>
      <w:proofErr w:type="gramStart"/>
      <w:r w:rsidRPr="008B50C4">
        <w:rPr>
          <w:rFonts w:ascii="Times New Roman" w:hAnsi="Times New Roman"/>
          <w:vertAlign w:val="superscript"/>
        </w:rPr>
        <w:t>2</w:t>
      </w:r>
      <w:r w:rsidRPr="008B50C4">
        <w:rPr>
          <w:rFonts w:ascii="Times New Roman" w:hAnsi="Times New Roman"/>
        </w:rPr>
        <w:t xml:space="preserve">  или</w:t>
      </w:r>
      <w:proofErr w:type="gramEnd"/>
      <w:r w:rsidRPr="008B50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78,85</w:t>
      </w:r>
      <w:r w:rsidRPr="008B50C4">
        <w:rPr>
          <w:rFonts w:ascii="Times New Roman" w:hAnsi="Times New Roman"/>
        </w:rPr>
        <w:t>% от общей площади территории поселения. Без изменений сохраняется использование земель специального назначения</w:t>
      </w:r>
      <w:r>
        <w:rPr>
          <w:rFonts w:ascii="Times New Roman" w:hAnsi="Times New Roman"/>
        </w:rPr>
        <w:t xml:space="preserve"> в градостроительных целях</w:t>
      </w:r>
      <w:r w:rsidRPr="008B50C4">
        <w:rPr>
          <w:rFonts w:ascii="Times New Roman" w:hAnsi="Times New Roman"/>
        </w:rPr>
        <w:t xml:space="preserve"> площадью </w:t>
      </w:r>
      <w:r>
        <w:rPr>
          <w:rFonts w:ascii="Times New Roman" w:hAnsi="Times New Roman"/>
        </w:rPr>
        <w:t xml:space="preserve">0,37 </w:t>
      </w:r>
      <w:r w:rsidRPr="008B50C4">
        <w:rPr>
          <w:rFonts w:ascii="Times New Roman" w:hAnsi="Times New Roman"/>
        </w:rPr>
        <w:t>км</w:t>
      </w:r>
      <w:r w:rsidRPr="008B50C4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t xml:space="preserve"> </w:t>
      </w:r>
      <w:r w:rsidRPr="008B50C4">
        <w:rPr>
          <w:rFonts w:ascii="Times New Roman" w:hAnsi="Times New Roman"/>
        </w:rPr>
        <w:t xml:space="preserve">или </w:t>
      </w:r>
      <w:r>
        <w:rPr>
          <w:rFonts w:ascii="Times New Roman" w:hAnsi="Times New Roman"/>
        </w:rPr>
        <w:t>0,3</w:t>
      </w:r>
      <w:r w:rsidRPr="008B50C4">
        <w:rPr>
          <w:rFonts w:ascii="Times New Roman" w:hAnsi="Times New Roman"/>
        </w:rPr>
        <w:t>% от общей площади территории поселения</w:t>
      </w:r>
      <w:r>
        <w:rPr>
          <w:rFonts w:ascii="Times New Roman" w:hAnsi="Times New Roman"/>
        </w:rPr>
        <w:t>.  З</w:t>
      </w:r>
      <w:r w:rsidRPr="004941DC">
        <w:rPr>
          <w:rFonts w:ascii="Times New Roman" w:hAnsi="Times New Roman"/>
        </w:rPr>
        <w:t>емли</w:t>
      </w:r>
      <w:r>
        <w:rPr>
          <w:rFonts w:ascii="Times New Roman" w:hAnsi="Times New Roman"/>
        </w:rPr>
        <w:t xml:space="preserve"> населенных пунктов, используемые в градостроительных целях – 5,36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или 4,4% от общей площади территории поселения.</w:t>
      </w:r>
    </w:p>
    <w:p w:rsidR="005555D3" w:rsidRDefault="005555D3" w:rsidP="00C0259D">
      <w:r w:rsidRPr="00415E40">
        <w:t xml:space="preserve">Подсчет баланса используемых земель </w:t>
      </w:r>
      <w:r>
        <w:t xml:space="preserve">населенного пункта </w:t>
      </w:r>
      <w:r w:rsidRPr="00415E40">
        <w:t xml:space="preserve">показывает, что </w:t>
      </w:r>
      <w:r>
        <w:t xml:space="preserve">на территории населенного пункта (в границах сформированного кадастрового блока)  имеются территории, которые без ущерба для окружающей природной среды, могут быть использованы в любых градостроительных целях. </w:t>
      </w:r>
      <w:r w:rsidRPr="00415E40">
        <w:t>Целесообразно разработать проект планировки на вновь осваиваемые территории населенного пункта</w:t>
      </w:r>
      <w:r>
        <w:t>.</w:t>
      </w:r>
      <w:r w:rsidRPr="00415E40">
        <w:t xml:space="preserve"> </w:t>
      </w:r>
    </w:p>
    <w:p w:rsidR="005555D3" w:rsidRPr="00415E40" w:rsidRDefault="005555D3" w:rsidP="00C0259D">
      <w:r w:rsidRPr="00415E40">
        <w:t>Таким образом, градостроительные возможности освоенной части территории ограничены, и проблемы перспективного развития населенн</w:t>
      </w:r>
      <w:r>
        <w:t>ого</w:t>
      </w:r>
      <w:r w:rsidRPr="00415E40">
        <w:t xml:space="preserve"> пункт</w:t>
      </w:r>
      <w:r>
        <w:t>а</w:t>
      </w:r>
      <w:r w:rsidRPr="00415E40">
        <w:t xml:space="preserve"> могут быть решены как в результате ее реконструкции, путем  увеличения плотности застройки, так и путем освоения не используемых  в настоящее время земель</w:t>
      </w:r>
      <w:r>
        <w:t xml:space="preserve"> населенного пункта в границах сформированного кадастрового блока.</w:t>
      </w:r>
    </w:p>
    <w:p w:rsidR="005555D3" w:rsidRDefault="005555D3" w:rsidP="00C0259D">
      <w:pPr>
        <w:rPr>
          <w:rFonts w:ascii="Times New Roman" w:hAnsi="Times New Roman"/>
        </w:rPr>
      </w:pPr>
      <w:r w:rsidRPr="000C6855">
        <w:rPr>
          <w:rFonts w:ascii="Times New Roman" w:hAnsi="Times New Roman"/>
        </w:rPr>
        <w:t xml:space="preserve">Результат </w:t>
      </w:r>
      <w:r>
        <w:rPr>
          <w:rFonts w:ascii="Times New Roman" w:hAnsi="Times New Roman"/>
        </w:rPr>
        <w:t>функционального зонирования территории поселения и населенного пункта Тупик представлен</w:t>
      </w:r>
      <w:r w:rsidRPr="000C6855">
        <w:rPr>
          <w:rFonts w:ascii="Times New Roman" w:hAnsi="Times New Roman"/>
        </w:rPr>
        <w:t xml:space="preserve"> на рисунках </w:t>
      </w:r>
      <w:r>
        <w:rPr>
          <w:rFonts w:ascii="Times New Roman" w:hAnsi="Times New Roman"/>
        </w:rPr>
        <w:t xml:space="preserve">1,2 </w:t>
      </w:r>
      <w:r w:rsidRPr="000C6855">
        <w:rPr>
          <w:rFonts w:ascii="Times New Roman" w:hAnsi="Times New Roman"/>
        </w:rPr>
        <w:t xml:space="preserve">(Схема </w:t>
      </w:r>
      <w:r>
        <w:rPr>
          <w:rFonts w:ascii="Times New Roman" w:hAnsi="Times New Roman"/>
        </w:rPr>
        <w:t>1</w:t>
      </w:r>
      <w:r w:rsidRPr="000C6855">
        <w:rPr>
          <w:rFonts w:ascii="Times New Roman" w:hAnsi="Times New Roman"/>
        </w:rPr>
        <w:t>. Схема планируемых границ функциональных зон с отображением параметров их планируемого развития</w:t>
      </w:r>
      <w:r>
        <w:rPr>
          <w:rFonts w:ascii="Times New Roman" w:hAnsi="Times New Roman"/>
        </w:rPr>
        <w:t xml:space="preserve">, </w:t>
      </w:r>
      <w:r w:rsidRPr="000C6855">
        <w:rPr>
          <w:rFonts w:ascii="Times New Roman" w:hAnsi="Times New Roman"/>
        </w:rPr>
        <w:t>плани</w:t>
      </w:r>
      <w:r>
        <w:rPr>
          <w:rFonts w:ascii="Times New Roman" w:hAnsi="Times New Roman"/>
        </w:rPr>
        <w:t>руемые</w:t>
      </w:r>
      <w:r w:rsidRPr="000C6855">
        <w:rPr>
          <w:rFonts w:ascii="Times New Roman" w:hAnsi="Times New Roman"/>
        </w:rPr>
        <w:t xml:space="preserve"> границ</w:t>
      </w:r>
      <w:r>
        <w:rPr>
          <w:rFonts w:ascii="Times New Roman" w:hAnsi="Times New Roman"/>
        </w:rPr>
        <w:t>ы</w:t>
      </w:r>
      <w:r w:rsidRPr="000C6855">
        <w:rPr>
          <w:rFonts w:ascii="Times New Roman" w:hAnsi="Times New Roman"/>
        </w:rPr>
        <w:t xml:space="preserve"> населен</w:t>
      </w:r>
      <w:r>
        <w:rPr>
          <w:rFonts w:ascii="Times New Roman" w:hAnsi="Times New Roman"/>
        </w:rPr>
        <w:t>ного</w:t>
      </w:r>
      <w:r w:rsidRPr="000C6855">
        <w:rPr>
          <w:rFonts w:ascii="Times New Roman" w:hAnsi="Times New Roman"/>
        </w:rPr>
        <w:t xml:space="preserve"> пунк</w:t>
      </w:r>
      <w:r>
        <w:rPr>
          <w:rFonts w:ascii="Times New Roman" w:hAnsi="Times New Roman"/>
        </w:rPr>
        <w:t>та и планируемое размещение объектов экономической деятельности местного значения на территории поселения</w:t>
      </w:r>
      <w:r w:rsidRPr="000C6855">
        <w:rPr>
          <w:rFonts w:ascii="Times New Roman" w:hAnsi="Times New Roman"/>
        </w:rPr>
        <w:t>; Схе</w:t>
      </w:r>
      <w:r>
        <w:rPr>
          <w:rFonts w:ascii="Times New Roman" w:hAnsi="Times New Roman"/>
        </w:rPr>
        <w:t>ма 2</w:t>
      </w:r>
      <w:r w:rsidRPr="000C6855">
        <w:rPr>
          <w:rFonts w:ascii="Times New Roman" w:hAnsi="Times New Roman"/>
        </w:rPr>
        <w:t>. Схема планируемых границ функциональных зон с отображением параметров их планируемого развития</w:t>
      </w:r>
      <w:r>
        <w:rPr>
          <w:rFonts w:ascii="Times New Roman" w:hAnsi="Times New Roman"/>
        </w:rPr>
        <w:t xml:space="preserve"> и планируемое размещение объектов экономической деятельности местного значения на территории населенного пункта Тупик</w:t>
      </w:r>
      <w:r w:rsidRPr="000C6855">
        <w:rPr>
          <w:rFonts w:ascii="Times New Roman" w:hAnsi="Times New Roman"/>
        </w:rPr>
        <w:t>).</w:t>
      </w:r>
    </w:p>
    <w:p w:rsidR="005555D3" w:rsidRPr="00CB4AF1" w:rsidRDefault="005555D3" w:rsidP="00C0259D">
      <w:pPr>
        <w:rPr>
          <w:rFonts w:ascii="Times New Roman" w:hAnsi="Times New Roman"/>
        </w:rPr>
      </w:pPr>
      <w:r w:rsidRPr="00CB4AF1">
        <w:rPr>
          <w:rFonts w:ascii="Times New Roman" w:hAnsi="Times New Roman"/>
          <w:b/>
        </w:rPr>
        <w:t>Р-1.</w:t>
      </w:r>
      <w:r w:rsidRPr="00CB4AF1">
        <w:rPr>
          <w:rFonts w:ascii="Times New Roman" w:hAnsi="Times New Roman"/>
        </w:rPr>
        <w:t xml:space="preserve"> По результатам планирования использования территории </w:t>
      </w:r>
      <w:r>
        <w:rPr>
          <w:rFonts w:ascii="Times New Roman" w:hAnsi="Times New Roman"/>
        </w:rPr>
        <w:t xml:space="preserve">поселения </w:t>
      </w:r>
      <w:r w:rsidRPr="00CB4AF1">
        <w:rPr>
          <w:rFonts w:ascii="Times New Roman" w:hAnsi="Times New Roman"/>
        </w:rPr>
        <w:t>установлены следующие параметры земельных участков, отнесенных к различным функциональным зонам.</w:t>
      </w:r>
    </w:p>
    <w:tbl>
      <w:tblPr>
        <w:tblW w:w="0" w:type="auto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ook w:val="04A0" w:firstRow="1" w:lastRow="0" w:firstColumn="1" w:lastColumn="0" w:noHBand="0" w:noVBand="1"/>
      </w:tblPr>
      <w:tblGrid>
        <w:gridCol w:w="6876"/>
        <w:gridCol w:w="1737"/>
        <w:gridCol w:w="957"/>
      </w:tblGrid>
      <w:tr w:rsidR="005555D3" w:rsidRPr="00C60A93" w:rsidTr="00EA034A">
        <w:trPr>
          <w:trHeight w:val="775"/>
        </w:trPr>
        <w:tc>
          <w:tcPr>
            <w:tcW w:w="9570" w:type="dxa"/>
            <w:gridSpan w:val="3"/>
            <w:vAlign w:val="center"/>
          </w:tcPr>
          <w:p w:rsidR="005555D3" w:rsidRPr="00C60A93" w:rsidRDefault="005555D3" w:rsidP="00C0259D">
            <w:pPr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color w:val="7030A0"/>
                <w:sz w:val="18"/>
                <w:szCs w:val="18"/>
              </w:rPr>
              <w:t>ТАБЛИЦА 1. СОСТАВ ФУНКЦИОНАЛЬНЫХ ЗОН СЕЛЬСКОГО ПОСЕЛЕНИЯ  В СУЩЕСТВУЮЩИХ ГРАНИЦАХ ПОСЕЛЕНИЯ «</w:t>
            </w:r>
            <w:r>
              <w:rPr>
                <w:b/>
                <w:color w:val="7030A0"/>
                <w:sz w:val="18"/>
                <w:szCs w:val="18"/>
              </w:rPr>
              <w:t>ТУПИКСКОЕ</w:t>
            </w:r>
            <w:r w:rsidRPr="00C60A93">
              <w:rPr>
                <w:b/>
                <w:color w:val="7030A0"/>
                <w:sz w:val="18"/>
                <w:szCs w:val="18"/>
              </w:rPr>
              <w:t>»</w:t>
            </w:r>
          </w:p>
          <w:p w:rsidR="005555D3" w:rsidRPr="00C60A93" w:rsidRDefault="005555D3" w:rsidP="00C0259D">
            <w:pPr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color w:val="7030A0"/>
                <w:sz w:val="18"/>
                <w:szCs w:val="18"/>
              </w:rPr>
              <w:t xml:space="preserve">(ПО ДАННЫМ ТЕРРИТОРИАЛЬНОГО ГРАДОСТРОИТЕЛЬНОГО ПЛАНИРОВАНИЯ) </w:t>
            </w:r>
          </w:p>
        </w:tc>
      </w:tr>
      <w:tr w:rsidR="005555D3" w:rsidRPr="00C60A93" w:rsidTr="00EA034A">
        <w:trPr>
          <w:trHeight w:val="461"/>
        </w:trPr>
        <w:tc>
          <w:tcPr>
            <w:tcW w:w="6876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 ЗОНА</w:t>
            </w:r>
          </w:p>
        </w:tc>
        <w:tc>
          <w:tcPr>
            <w:tcW w:w="173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ПЛОЩАДЬ</w:t>
            </w:r>
          </w:p>
          <w:p w:rsidR="005555D3" w:rsidRPr="00C60A9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(КВ. КМ)</w:t>
            </w:r>
          </w:p>
        </w:tc>
        <w:tc>
          <w:tcPr>
            <w:tcW w:w="95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ДОЛЯ</w:t>
            </w:r>
          </w:p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(%)</w:t>
            </w:r>
          </w:p>
        </w:tc>
      </w:tr>
      <w:tr w:rsidR="005555D3" w:rsidRPr="00C60A93" w:rsidTr="00EA034A">
        <w:trPr>
          <w:trHeight w:val="461"/>
        </w:trPr>
        <w:tc>
          <w:tcPr>
            <w:tcW w:w="6876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lastRenderedPageBreak/>
              <w:t>ТЕРРИТОРИИ, ИСКЛЮЧЕННЫЕ ИЗ ВОЗМОЖНОГО ГРАДОСТРОИТЕЛЬНОГО ИСПОЛЬЗОВАНИЯ</w:t>
            </w:r>
          </w:p>
        </w:tc>
        <w:tc>
          <w:tcPr>
            <w:tcW w:w="173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20,04</w:t>
            </w:r>
          </w:p>
        </w:tc>
        <w:tc>
          <w:tcPr>
            <w:tcW w:w="95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16,45</w:t>
            </w:r>
          </w:p>
        </w:tc>
      </w:tr>
      <w:tr w:rsidR="005555D3" w:rsidRPr="00C60A93" w:rsidTr="00EA034A">
        <w:trPr>
          <w:trHeight w:val="461"/>
        </w:trPr>
        <w:tc>
          <w:tcPr>
            <w:tcW w:w="6876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 ЗОНА ЗЕМЕЛЬ СПЕЦИАЛЬНОГО НАЗНАЧЕНИЯ, ИСПОЛЬЗУЕМАЯ В ГРАДОСТРОИТЕЛЬНЫХ ЦЕЛЯХ (ЗС)</w:t>
            </w:r>
          </w:p>
        </w:tc>
        <w:tc>
          <w:tcPr>
            <w:tcW w:w="173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0,37</w:t>
            </w:r>
          </w:p>
        </w:tc>
        <w:tc>
          <w:tcPr>
            <w:tcW w:w="95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0,3</w:t>
            </w:r>
          </w:p>
        </w:tc>
      </w:tr>
      <w:tr w:rsidR="005555D3" w:rsidRPr="00C60A93" w:rsidTr="00EA034A">
        <w:trPr>
          <w:trHeight w:val="461"/>
        </w:trPr>
        <w:tc>
          <w:tcPr>
            <w:tcW w:w="6876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ФУНКИОНАЛЬНАЯ ЗОНА ЗЕМЕЛЬ НАСЕЛЕННЫХ ПУНКТОВ, ИСПОЛЬЗУЕМАЯ В ГРАДОСТРОИТЕЛЬНЫХ ЦЕЛЯХ (НП)</w:t>
            </w:r>
          </w:p>
        </w:tc>
        <w:tc>
          <w:tcPr>
            <w:tcW w:w="173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5,36</w:t>
            </w:r>
          </w:p>
        </w:tc>
        <w:tc>
          <w:tcPr>
            <w:tcW w:w="957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4,4</w:t>
            </w:r>
          </w:p>
        </w:tc>
      </w:tr>
      <w:tr w:rsidR="005555D3" w:rsidRPr="00C60A93" w:rsidTr="00EA034A">
        <w:trPr>
          <w:trHeight w:val="461"/>
        </w:trPr>
        <w:tc>
          <w:tcPr>
            <w:tcW w:w="6876" w:type="dxa"/>
            <w:vAlign w:val="center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ФУНКЦИОНАЛЬНАЯ ЗОНА ЗЕМЕЛЬ, ОГРАНИЧЕННО ИСПОЛЬЗУЕМЫХ В ГРАДОСТРОИТЕЛЬНЫХ ЦЕЛЯХ (ОИ) </w:t>
            </w:r>
          </w:p>
        </w:tc>
        <w:tc>
          <w:tcPr>
            <w:tcW w:w="1737" w:type="dxa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96,09</w:t>
            </w:r>
          </w:p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</w:p>
        </w:tc>
        <w:tc>
          <w:tcPr>
            <w:tcW w:w="957" w:type="dxa"/>
          </w:tcPr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78,85</w:t>
            </w:r>
          </w:p>
          <w:p w:rsidR="005555D3" w:rsidRPr="00C60A9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</w:p>
        </w:tc>
      </w:tr>
    </w:tbl>
    <w:p w:rsidR="005555D3" w:rsidRDefault="005555D3" w:rsidP="00C0259D">
      <w:pPr>
        <w:rPr>
          <w:rFonts w:cs="Arial"/>
        </w:rPr>
      </w:pPr>
      <w:r>
        <w:rPr>
          <w:rFonts w:cs="Arial"/>
        </w:rPr>
        <w:tab/>
      </w:r>
    </w:p>
    <w:p w:rsidR="005555D3" w:rsidRDefault="005555D3" w:rsidP="00C0259D">
      <w:r>
        <w:tab/>
      </w:r>
      <w:r w:rsidRPr="006A42DC">
        <w:t>Таким образом,</w:t>
      </w:r>
      <w:r>
        <w:t xml:space="preserve"> 83,55% территории поселения, возможно, использовать в градостроительных целях. Генеральным планом </w:t>
      </w:r>
      <w:proofErr w:type="gramStart"/>
      <w:r>
        <w:t>планируется  использовать</w:t>
      </w:r>
      <w:proofErr w:type="gramEnd"/>
      <w:r>
        <w:t xml:space="preserve"> в градостроительных целях 51,35% территории поселения, преимущественно для размещения лесоперерабатывающего предприятия (П2ф), объектов сельскохозяйственного назначения (преимущественно сенокосы (СХ2ф), объектов специального назначения (кладбища (С2ф) и свалки ТБО (С3ф), объектов активных рекреационных функций (Р2ф) . </w:t>
      </w:r>
    </w:p>
    <w:p w:rsidR="005555D3" w:rsidRDefault="005555D3" w:rsidP="00C0259D">
      <w:r>
        <w:rPr>
          <w:noProof/>
        </w:rPr>
        <w:drawing>
          <wp:inline distT="0" distB="0" distL="0" distR="0">
            <wp:extent cx="3421380" cy="2558415"/>
            <wp:effectExtent l="19050" t="19050" r="26670" b="13335"/>
            <wp:docPr id="1" name="Рисунок 1" descr="схема 1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58415"/>
                    </a:xfrm>
                    <a:prstGeom prst="rect">
                      <a:avLst/>
                    </a:prstGeom>
                    <a:noFill/>
                    <a:ln w="19050" cmpd="thinThick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r>
        <w:t>Рис.1</w:t>
      </w:r>
    </w:p>
    <w:p w:rsidR="005555D3" w:rsidRDefault="005555D3" w:rsidP="00C0259D">
      <w:pPr>
        <w:rPr>
          <w:rFonts w:ascii="Times New Roman" w:hAnsi="Times New Roman"/>
        </w:rPr>
      </w:pPr>
      <w:r w:rsidRPr="00CB4AF1">
        <w:rPr>
          <w:rFonts w:ascii="Times New Roman" w:hAnsi="Times New Roman"/>
          <w:b/>
        </w:rPr>
        <w:t>Р-</w:t>
      </w:r>
      <w:r>
        <w:rPr>
          <w:rFonts w:ascii="Times New Roman" w:hAnsi="Times New Roman"/>
          <w:b/>
        </w:rPr>
        <w:t>2</w:t>
      </w:r>
      <w:r w:rsidRPr="00CB4AF1">
        <w:rPr>
          <w:rFonts w:ascii="Times New Roman" w:hAnsi="Times New Roman"/>
          <w:b/>
        </w:rPr>
        <w:t>.</w:t>
      </w:r>
      <w:r w:rsidRPr="00CB4AF1">
        <w:rPr>
          <w:rFonts w:ascii="Times New Roman" w:hAnsi="Times New Roman"/>
        </w:rPr>
        <w:t xml:space="preserve"> По результатам планирования использования территории </w:t>
      </w:r>
      <w:r>
        <w:rPr>
          <w:rFonts w:ascii="Times New Roman" w:hAnsi="Times New Roman"/>
        </w:rPr>
        <w:t xml:space="preserve">населенного пункта Тупик </w:t>
      </w:r>
      <w:r w:rsidRPr="00CB4AF1">
        <w:rPr>
          <w:rFonts w:ascii="Times New Roman" w:hAnsi="Times New Roman"/>
        </w:rPr>
        <w:t>установлены следующие параметры земельных участков, отнесенных к различным функциональным зонам.</w:t>
      </w:r>
      <w:r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ook w:val="04A0" w:firstRow="1" w:lastRow="0" w:firstColumn="1" w:lastColumn="0" w:noHBand="0" w:noVBand="1"/>
      </w:tblPr>
      <w:tblGrid>
        <w:gridCol w:w="6770"/>
        <w:gridCol w:w="1417"/>
        <w:gridCol w:w="1383"/>
      </w:tblGrid>
      <w:tr w:rsidR="005555D3" w:rsidRPr="00C6619A" w:rsidTr="00EA034A">
        <w:trPr>
          <w:trHeight w:val="461"/>
        </w:trPr>
        <w:tc>
          <w:tcPr>
            <w:tcW w:w="9570" w:type="dxa"/>
            <w:gridSpan w:val="3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vAlign w:val="center"/>
          </w:tcPr>
          <w:p w:rsidR="005555D3" w:rsidRPr="00C6619A" w:rsidRDefault="005555D3" w:rsidP="00C0259D">
            <w:pPr>
              <w:rPr>
                <w:b/>
                <w:color w:val="7030A0"/>
                <w:sz w:val="18"/>
                <w:szCs w:val="18"/>
              </w:rPr>
            </w:pPr>
            <w:r w:rsidRPr="00C6619A">
              <w:rPr>
                <w:b/>
                <w:color w:val="7030A0"/>
                <w:sz w:val="18"/>
                <w:szCs w:val="18"/>
              </w:rPr>
              <w:t>ТАБЛИЦА 2. СОСТАВ ФУНКЦИОНАЛЬНЫХ ЗОН НАСЕЛЕННОГО ПУНКТА «</w:t>
            </w:r>
            <w:r>
              <w:rPr>
                <w:b/>
                <w:color w:val="7030A0"/>
                <w:sz w:val="18"/>
                <w:szCs w:val="18"/>
              </w:rPr>
              <w:t>ТУПИК</w:t>
            </w:r>
            <w:r w:rsidRPr="00C6619A">
              <w:rPr>
                <w:b/>
                <w:color w:val="7030A0"/>
                <w:sz w:val="18"/>
                <w:szCs w:val="18"/>
              </w:rPr>
              <w:t xml:space="preserve">» </w:t>
            </w:r>
          </w:p>
          <w:p w:rsidR="005555D3" w:rsidRPr="00C6619A" w:rsidRDefault="005555D3" w:rsidP="00C0259D">
            <w:pPr>
              <w:rPr>
                <w:b/>
                <w:color w:val="7030A0"/>
                <w:sz w:val="18"/>
                <w:szCs w:val="18"/>
              </w:rPr>
            </w:pPr>
            <w:r w:rsidRPr="00C6619A">
              <w:rPr>
                <w:b/>
                <w:color w:val="7030A0"/>
                <w:sz w:val="18"/>
                <w:szCs w:val="18"/>
              </w:rPr>
              <w:t xml:space="preserve">В ЕГО ПЛАНИРУЕМЫХ ГРАНИЦАХ </w:t>
            </w:r>
          </w:p>
          <w:p w:rsidR="005555D3" w:rsidRPr="00C6619A" w:rsidRDefault="005555D3" w:rsidP="00C0259D">
            <w:pPr>
              <w:rPr>
                <w:b/>
                <w:color w:val="7030A0"/>
                <w:sz w:val="18"/>
                <w:szCs w:val="18"/>
              </w:rPr>
            </w:pPr>
            <w:r w:rsidRPr="00C6619A">
              <w:rPr>
                <w:b/>
                <w:color w:val="7030A0"/>
                <w:sz w:val="18"/>
                <w:szCs w:val="18"/>
              </w:rPr>
              <w:t>(ПО ДАННЫМ ТЕРРИТОРИАЛЬНОГО ГРАДОСТРОИТЕЛЬНОГО ПЛАНИРОВАНИЯ)</w:t>
            </w:r>
          </w:p>
        </w:tc>
      </w:tr>
      <w:tr w:rsidR="005555D3" w:rsidRPr="00C6619A" w:rsidTr="00EA034A">
        <w:trPr>
          <w:trHeight w:val="461"/>
        </w:trPr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ЗОНА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ПЛОЩАДЬ</w:t>
            </w:r>
          </w:p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(КВ. КМ)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ДОЛЯ</w:t>
            </w:r>
          </w:p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(%)</w:t>
            </w:r>
          </w:p>
        </w:tc>
      </w:tr>
      <w:tr w:rsidR="005555D3" w:rsidRPr="00C6619A" w:rsidTr="00EA034A">
        <w:trPr>
          <w:trHeight w:val="461"/>
        </w:trPr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gramStart"/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ЗОНА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ОДНОЭТАЖНОЙ</w:t>
            </w:r>
            <w:proofErr w:type="gramEnd"/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УСАДЕБНОГО ТИПА ЖИЛОЙ ЗАСТРОЙКИ  (Ж4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, (Ж4ф </w:t>
            </w:r>
            <w:proofErr w:type="spell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</w:t>
            </w:r>
            <w:proofErr w:type="spellEnd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0,63</w:t>
            </w:r>
          </w:p>
        </w:tc>
        <w:tc>
          <w:tcPr>
            <w:tcW w:w="1383" w:type="dxa"/>
            <w:vAlign w:val="center"/>
          </w:tcPr>
          <w:p w:rsidR="005555D3" w:rsidRPr="00F53355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11,75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ЗОНА ОБЩЕСТВЕННО-ДЕЛОВОЙ ЗАСТРОЙКИ (О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0,081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1,51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ЗОНА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АКТИВНЫХ РЕКРЕАЦИЙ 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(Р2ф </w:t>
            </w:r>
            <w:proofErr w:type="spell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</w:t>
            </w:r>
            <w:proofErr w:type="spellEnd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0,1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Вне границ н.п.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ЗОНА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АКТИВНЫХ РЕКРЕАЦИЙ (Р2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(Р2ф </w:t>
            </w:r>
            <w:proofErr w:type="spell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</w:t>
            </w:r>
            <w:proofErr w:type="spellEnd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0,023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0,43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ЗОНА ЕСТЕСТВЕННОГО ЛАНДШАФТА (Р3)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4,55</w:t>
            </w:r>
          </w:p>
        </w:tc>
        <w:tc>
          <w:tcPr>
            <w:tcW w:w="1383" w:type="dxa"/>
            <w:vAlign w:val="center"/>
          </w:tcPr>
          <w:p w:rsidR="005555D3" w:rsidRPr="00BA22C2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84,9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ФУНКЦИОНАЛЬНАЯ ЗОНА СЕЛЬСКОХОЗЯЙСТВЕННОГО НАЗНАЧЕНИЯ (ПРОИЗВОДСТВО ПРОДУКИТОВ ПИТАНИЯ НАСЕЛЕНИЮ И ФУРАЖА, СЕНОКОСЫ)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(СХ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2ф)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0,4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Вне границ н.п.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lastRenderedPageBreak/>
              <w:t xml:space="preserve">ФУНКЦИОНАЛЬНАЯ ЗОНА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ПОДСОБНЫХ ХОЗЯЙСТВ, ОГОРОДЫ (СХ3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0,18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 ПРЕДПРИЯТИЙ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  <w:lang w:val="en-US"/>
              </w:rPr>
              <w:t>IV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КЛАССА (П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2</w:t>
            </w:r>
            <w:proofErr w:type="gram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пл.</w:t>
            </w:r>
            <w:proofErr w:type="gramEnd"/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0,08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Вне границ н.п.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 ПРЕДПРИЯТИЙ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  <w:lang w:val="en-US"/>
              </w:rPr>
              <w:t>IV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КЛАССА (П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2</w:t>
            </w:r>
            <w:proofErr w:type="gram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пл.</w:t>
            </w:r>
            <w:proofErr w:type="gramEnd"/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0,003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0,05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ПРЕДПРИЯТИЙ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  <w:lang w:val="en-US"/>
              </w:rPr>
              <w:t>V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КЛАССА (П3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0,0006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0,01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КОММУНАЛЬНО-СКЛАДСКИХ ОБЪЕКТОВ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  <w:lang w:val="en-US"/>
              </w:rPr>
              <w:t>IV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КЛАССА (П4</w:t>
            </w:r>
            <w:proofErr w:type="gramStart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П4ф пл.)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0,02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0,37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ФУНКЦИОНАЛЬНАЯ ЗОНА 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КОММУНАЛЬНО-СКЛАДСКИХ ОБЪЕКТОВ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  <w:lang w:val="en-US"/>
              </w:rPr>
              <w:t>V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КЛАССА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(П5ф пл.)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0,006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0,11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 ГАРАЖЕЙ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 xml:space="preserve"> (П</w:t>
            </w:r>
            <w: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6ф</w:t>
            </w:r>
            <w:r w:rsidRPr="00C6619A"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0,001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0,02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 ВОЗДУШНОГО ТРАНСПОРТА (И1)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0,03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0,55</w:t>
            </w:r>
          </w:p>
        </w:tc>
      </w:tr>
      <w:tr w:rsidR="005555D3" w:rsidRPr="00C6619A" w:rsidTr="00EA034A">
        <w:trPr>
          <w:trHeight w:val="334"/>
        </w:trPr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 СООРУЖЕНИЙ ИНЖЕНЕРНОЙ ИНФРАСТРУКТУРЫ (И3</w:t>
            </w:r>
            <w:proofErr w:type="gramStart"/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И3ф пл.)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Вне границ н.п.</w:t>
            </w:r>
          </w:p>
        </w:tc>
      </w:tr>
      <w:tr w:rsidR="005555D3" w:rsidRPr="00C6619A" w:rsidTr="00EA034A"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 СООРУЖЕНИЙ ИНЖЕНЕРНОЙ ИНФРАСТРУКТУРЫ (И3</w:t>
            </w:r>
            <w:proofErr w:type="gramStart"/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И3ф пл.)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0,0022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0,04</w:t>
            </w:r>
          </w:p>
        </w:tc>
      </w:tr>
      <w:tr w:rsidR="005555D3" w:rsidRPr="00C6619A" w:rsidTr="00EA034A">
        <w:tc>
          <w:tcPr>
            <w:tcW w:w="6770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 КЛАДБИЩА (С2)</w:t>
            </w:r>
          </w:p>
        </w:tc>
        <w:tc>
          <w:tcPr>
            <w:tcW w:w="1417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Вне границ н.п.</w:t>
            </w:r>
          </w:p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</w:p>
        </w:tc>
      </w:tr>
      <w:tr w:rsidR="005555D3" w:rsidRPr="00C6619A" w:rsidTr="00EA034A">
        <w:tc>
          <w:tcPr>
            <w:tcW w:w="6770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ФУНКЦИОНАЛЬНАЯ ЗОНА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 ПОЛИГОНА ТВЕРДЫХ ОТХОДОВ</w:t>
            </w:r>
            <w:r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 xml:space="preserve"> (СВАЛКА)</w:t>
            </w:r>
            <w:r w:rsidRPr="00C6619A">
              <w:rPr>
                <w:rFonts w:ascii="Times New Roman" w:hAnsi="Times New Roman"/>
                <w:b/>
                <w:snapToGrid w:val="0"/>
                <w:color w:val="7030A0"/>
                <w:sz w:val="18"/>
                <w:szCs w:val="18"/>
              </w:rPr>
              <w:t>, СКОТОМОГИЛЬНИК (С3)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0,02</w:t>
            </w:r>
          </w:p>
        </w:tc>
        <w:tc>
          <w:tcPr>
            <w:tcW w:w="1383" w:type="dxa"/>
            <w:vAlign w:val="center"/>
          </w:tcPr>
          <w:p w:rsidR="005555D3" w:rsidRPr="00C6619A" w:rsidRDefault="005555D3" w:rsidP="00C0259D">
            <w:pPr>
              <w:rPr>
                <w:rFonts w:ascii="Times New Roman" w:hAnsi="Times New Roman"/>
                <w:b/>
                <w:color w:val="7030A0"/>
                <w:sz w:val="18"/>
                <w:szCs w:val="18"/>
              </w:rPr>
            </w:pPr>
            <w:r w:rsidRPr="00C6619A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не</w:t>
            </w:r>
            <w:r w:rsidRPr="00C6619A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 xml:space="preserve"> границ н.п.</w:t>
            </w:r>
          </w:p>
        </w:tc>
      </w:tr>
    </w:tbl>
    <w:p w:rsidR="005555D3" w:rsidRDefault="005555D3" w:rsidP="00C0259D"/>
    <w:p w:rsidR="005555D3" w:rsidRPr="003D652D" w:rsidRDefault="005555D3" w:rsidP="00C0259D">
      <w:pPr>
        <w:rPr>
          <w:rFonts w:ascii="Times New Roman" w:hAnsi="Times New Roman"/>
        </w:rPr>
      </w:pPr>
      <w:r>
        <w:tab/>
      </w:r>
      <w:r w:rsidRPr="003D652D">
        <w:rPr>
          <w:rFonts w:ascii="Times New Roman" w:hAnsi="Times New Roman"/>
        </w:rPr>
        <w:t>Площад</w:t>
      </w:r>
      <w:r>
        <w:rPr>
          <w:rFonts w:ascii="Times New Roman" w:hAnsi="Times New Roman"/>
        </w:rPr>
        <w:t>и</w:t>
      </w:r>
      <w:r w:rsidRPr="003D652D">
        <w:rPr>
          <w:rFonts w:ascii="Times New Roman" w:hAnsi="Times New Roman"/>
        </w:rPr>
        <w:t xml:space="preserve"> территории под селитебной застройкой</w:t>
      </w:r>
      <w:r>
        <w:rPr>
          <w:rFonts w:ascii="Times New Roman" w:hAnsi="Times New Roman"/>
        </w:rPr>
        <w:t xml:space="preserve"> составят 11,75% от общей площади территории населенного пункта в его планируемых границах.</w:t>
      </w:r>
      <w:r w:rsidRPr="003D65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Это</w:t>
      </w:r>
      <w:r w:rsidRPr="003D652D">
        <w:rPr>
          <w:rFonts w:ascii="Times New Roman" w:hAnsi="Times New Roman"/>
        </w:rPr>
        <w:t xml:space="preserve"> говорит о том, что существует территориальный потенциал для реализации жилищной программы на первых этапах реализации генерального плана.</w:t>
      </w:r>
    </w:p>
    <w:p w:rsidR="005555D3" w:rsidRDefault="005555D3" w:rsidP="00C0259D">
      <w:pPr>
        <w:rPr>
          <w:rFonts w:ascii="Times New Roman" w:hAnsi="Times New Roman"/>
        </w:rPr>
      </w:pPr>
      <w:r w:rsidRPr="003D652D">
        <w:rPr>
          <w:rFonts w:ascii="Times New Roman" w:hAnsi="Times New Roman"/>
        </w:rPr>
        <w:tab/>
        <w:t xml:space="preserve">Площади под объектами общественно-делового назначения </w:t>
      </w:r>
      <w:r>
        <w:rPr>
          <w:rFonts w:ascii="Times New Roman" w:hAnsi="Times New Roman"/>
        </w:rPr>
        <w:t xml:space="preserve">и гаражами </w:t>
      </w:r>
      <w:r w:rsidRPr="003D652D">
        <w:rPr>
          <w:rFonts w:ascii="Times New Roman" w:hAnsi="Times New Roman"/>
        </w:rPr>
        <w:t xml:space="preserve">составят </w:t>
      </w:r>
      <w:r>
        <w:rPr>
          <w:rFonts w:ascii="Times New Roman" w:hAnsi="Times New Roman"/>
        </w:rPr>
        <w:t>1,53</w:t>
      </w:r>
      <w:r w:rsidRPr="003D652D">
        <w:rPr>
          <w:rFonts w:ascii="Times New Roman" w:hAnsi="Times New Roman"/>
        </w:rPr>
        <w:t>% от общей площади территории населенного пункта.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D652D">
        <w:rPr>
          <w:rFonts w:ascii="Times New Roman" w:hAnsi="Times New Roman"/>
        </w:rPr>
        <w:t xml:space="preserve">Площади, используемые в экономической деятельности (размещение </w:t>
      </w:r>
      <w:r>
        <w:rPr>
          <w:rFonts w:ascii="Times New Roman" w:hAnsi="Times New Roman"/>
        </w:rPr>
        <w:t xml:space="preserve">сельскохозяйственных и </w:t>
      </w:r>
      <w:r w:rsidRPr="003D652D">
        <w:rPr>
          <w:rFonts w:ascii="Times New Roman" w:hAnsi="Times New Roman"/>
        </w:rPr>
        <w:t>производственных предприятий</w:t>
      </w:r>
      <w:r>
        <w:rPr>
          <w:rFonts w:ascii="Times New Roman" w:hAnsi="Times New Roman"/>
        </w:rPr>
        <w:t xml:space="preserve"> (кластеров)</w:t>
      </w:r>
      <w:r w:rsidRPr="003D652D">
        <w:rPr>
          <w:rFonts w:ascii="Times New Roman" w:hAnsi="Times New Roman"/>
        </w:rPr>
        <w:t xml:space="preserve"> и коммунально-складских объектов) </w:t>
      </w:r>
      <w:r>
        <w:rPr>
          <w:rFonts w:ascii="Times New Roman" w:hAnsi="Times New Roman"/>
        </w:rPr>
        <w:t>составят около 0,8%</w:t>
      </w:r>
      <w:r w:rsidRPr="008738EA">
        <w:rPr>
          <w:rFonts w:ascii="Times New Roman" w:hAnsi="Times New Roman"/>
        </w:rPr>
        <w:t xml:space="preserve"> </w:t>
      </w:r>
      <w:r w:rsidRPr="003D652D">
        <w:rPr>
          <w:rFonts w:ascii="Times New Roman" w:hAnsi="Times New Roman"/>
        </w:rPr>
        <w:t>от общей площади территории населенного</w:t>
      </w:r>
      <w:r>
        <w:rPr>
          <w:rFonts w:ascii="Times New Roman" w:hAnsi="Times New Roman"/>
        </w:rPr>
        <w:t xml:space="preserve"> пункта.</w:t>
      </w:r>
    </w:p>
    <w:p w:rsidR="005555D3" w:rsidRDefault="005555D3" w:rsidP="00C0259D">
      <w:pPr>
        <w:rPr>
          <w:rFonts w:cs="Arial"/>
        </w:rPr>
      </w:pPr>
      <w:r>
        <w:rPr>
          <w:rFonts w:ascii="Times New Roman" w:hAnsi="Times New Roman"/>
        </w:rPr>
        <w:tab/>
        <w:t xml:space="preserve">Площади, используемые для размещения </w:t>
      </w:r>
      <w:proofErr w:type="gramStart"/>
      <w:r>
        <w:rPr>
          <w:rFonts w:ascii="Times New Roman" w:hAnsi="Times New Roman"/>
        </w:rPr>
        <w:t>объектов инженерной инфраструктуры</w:t>
      </w:r>
      <w:proofErr w:type="gramEnd"/>
      <w:r>
        <w:rPr>
          <w:rFonts w:ascii="Times New Roman" w:hAnsi="Times New Roman"/>
        </w:rPr>
        <w:t xml:space="preserve"> составят около 0,05% </w:t>
      </w:r>
      <w:r w:rsidRPr="003D652D">
        <w:rPr>
          <w:rFonts w:ascii="Times New Roman" w:hAnsi="Times New Roman"/>
        </w:rPr>
        <w:t>от общей площади территории населенного пункта</w:t>
      </w:r>
      <w:r>
        <w:rPr>
          <w:rFonts w:ascii="Times New Roman" w:hAnsi="Times New Roman"/>
        </w:rPr>
        <w:t xml:space="preserve">. Данный показатель уточняется, после разработки проекта планировки на вновь осваиваемые территории населенного пункта. </w:t>
      </w:r>
      <w:r w:rsidRPr="008F498D">
        <w:rPr>
          <w:rFonts w:cs="Arial"/>
        </w:rPr>
        <w:tab/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cs="Arial"/>
        </w:rPr>
        <w:tab/>
      </w:r>
      <w:r w:rsidRPr="00AF3087">
        <w:rPr>
          <w:rFonts w:ascii="Times New Roman" w:hAnsi="Times New Roman"/>
        </w:rPr>
        <w:t xml:space="preserve">Ландшафтно-рекреационная территория </w:t>
      </w:r>
      <w:r>
        <w:rPr>
          <w:rFonts w:ascii="Times New Roman" w:hAnsi="Times New Roman"/>
        </w:rPr>
        <w:t>составит около 0,5 %</w:t>
      </w:r>
      <w:r w:rsidRPr="00356C55">
        <w:rPr>
          <w:rFonts w:ascii="Times New Roman" w:hAnsi="Times New Roman"/>
        </w:rPr>
        <w:t xml:space="preserve"> </w:t>
      </w:r>
      <w:r w:rsidRPr="003D652D">
        <w:rPr>
          <w:rFonts w:ascii="Times New Roman" w:hAnsi="Times New Roman"/>
        </w:rPr>
        <w:t>от общей площади территории населенного пункта</w:t>
      </w:r>
      <w:r>
        <w:rPr>
          <w:rFonts w:ascii="Times New Roman" w:hAnsi="Times New Roman"/>
        </w:rPr>
        <w:t>.</w:t>
      </w:r>
    </w:p>
    <w:p w:rsidR="005555D3" w:rsidRPr="00356C55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56C55">
        <w:rPr>
          <w:rFonts w:ascii="Times New Roman" w:hAnsi="Times New Roman"/>
        </w:rPr>
        <w:t xml:space="preserve">Следует отметить, что </w:t>
      </w:r>
      <w:r>
        <w:rPr>
          <w:rFonts w:ascii="Times New Roman" w:hAnsi="Times New Roman"/>
        </w:rPr>
        <w:t>84,9</w:t>
      </w:r>
      <w:r w:rsidRPr="00356C55">
        <w:rPr>
          <w:rFonts w:ascii="Times New Roman" w:hAnsi="Times New Roman"/>
        </w:rPr>
        <w:t xml:space="preserve"> % территории населенного пункта по-прежнему не будет вовлекаться в экономическую деятельность, и будет образовывать рекреационный потенциал территории, который может быть в дальнейшем без ущерба для окружающей среды использован в любых градостроительных целях.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3493135" cy="3225800"/>
            <wp:effectExtent l="19050" t="19050" r="12065" b="12700"/>
            <wp:docPr id="2" name="Рисунок 2" descr="Схема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2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225800"/>
                    </a:xfrm>
                    <a:prstGeom prst="rect">
                      <a:avLst/>
                    </a:prstGeom>
                    <a:noFill/>
                    <a:ln w="19050" cmpd="thinThick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Рис.2</w:t>
      </w:r>
    </w:p>
    <w:p w:rsidR="005555D3" w:rsidRDefault="005555D3" w:rsidP="00C0259D">
      <w:pPr>
        <w:rPr>
          <w:rFonts w:ascii="Times New Roman" w:hAnsi="Times New Roman"/>
        </w:rPr>
      </w:pPr>
      <w:r w:rsidRPr="00AF3087">
        <w:rPr>
          <w:rFonts w:ascii="Times New Roman" w:hAnsi="Times New Roman"/>
        </w:rPr>
        <w:t xml:space="preserve">С учетом функционального зонирования возможно установление планируемых границ населенного пункта, которые показаны на рисунке </w:t>
      </w:r>
      <w:r>
        <w:rPr>
          <w:rFonts w:ascii="Times New Roman" w:hAnsi="Times New Roman"/>
        </w:rPr>
        <w:t>1,2. Согласно решениям генерального плана площадь земель населенного пункта Тупик должна составить – 5,36 км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, при этом п</w:t>
      </w:r>
      <w:r w:rsidRPr="00947FB1">
        <w:rPr>
          <w:rFonts w:ascii="Times New Roman" w:hAnsi="Times New Roman"/>
        </w:rPr>
        <w:t>ланируемые границы населенн</w:t>
      </w:r>
      <w:r>
        <w:rPr>
          <w:rFonts w:ascii="Times New Roman" w:hAnsi="Times New Roman"/>
        </w:rPr>
        <w:t>ого</w:t>
      </w:r>
      <w:r w:rsidRPr="00947FB1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>а</w:t>
      </w:r>
      <w:r w:rsidRPr="00947FB1">
        <w:rPr>
          <w:rFonts w:ascii="Times New Roman" w:hAnsi="Times New Roman"/>
        </w:rPr>
        <w:t xml:space="preserve"> могут быть уточнены в соответствии с разделами настоящего генерального плана</w:t>
      </w:r>
      <w:r>
        <w:rPr>
          <w:rFonts w:ascii="Times New Roman" w:hAnsi="Times New Roman"/>
        </w:rPr>
        <w:t xml:space="preserve">. </w:t>
      </w:r>
    </w:p>
    <w:p w:rsidR="005555D3" w:rsidRPr="00947FB1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Следует отметить, что планируемые границы населенного пункта Тупик не выходят за пределы границ </w:t>
      </w:r>
      <w:proofErr w:type="gramStart"/>
      <w:r>
        <w:rPr>
          <w:rFonts w:ascii="Times New Roman" w:hAnsi="Times New Roman"/>
        </w:rPr>
        <w:t>населенного пункта</w:t>
      </w:r>
      <w:proofErr w:type="gramEnd"/>
      <w:r>
        <w:rPr>
          <w:rFonts w:ascii="Times New Roman" w:hAnsi="Times New Roman"/>
        </w:rPr>
        <w:t xml:space="preserve"> сформированного в результате кадастрового деления (см. таблицу 1 материалов по обоснованию проекта), перевод земель иных категорий в земли населенного пункта, настоящим генеральным планом не предусматривается.</w:t>
      </w:r>
    </w:p>
    <w:p w:rsidR="005555D3" w:rsidRPr="00FD6F8C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В соответствии с требованиями действующего законодательства о землеустройстве рекомендуется осуществить действия по описанию границ населенного пункта и выноса их на местность, в процессе чего конфигурация местоположения границ и преобразования земельных участков будут уточнены.»</w:t>
      </w:r>
    </w:p>
    <w:p w:rsidR="005555D3" w:rsidRDefault="005555D3" w:rsidP="00C0259D">
      <w:pPr>
        <w:rPr>
          <w:rFonts w:ascii="Times New Roman" w:hAnsi="Times New Roman"/>
          <w:b/>
          <w:bCs/>
        </w:rPr>
      </w:pPr>
    </w:p>
    <w:p w:rsidR="005555D3" w:rsidRPr="00F11AE5" w:rsidRDefault="005555D3" w:rsidP="00C0259D">
      <w:pPr>
        <w:rPr>
          <w:rFonts w:ascii="Times New Roman" w:hAnsi="Times New Roman"/>
          <w:color w:val="000000"/>
        </w:rPr>
      </w:pPr>
      <w:r w:rsidRPr="00F11AE5">
        <w:rPr>
          <w:rFonts w:ascii="Times New Roman" w:hAnsi="Times New Roman"/>
          <w:b/>
          <w:bCs/>
        </w:rPr>
        <w:t xml:space="preserve">Список карт в составе материалов обоснования генерального плана сельского поселения  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Схема 1(Д). </w:t>
      </w:r>
      <w:r w:rsidRPr="00F11AE5">
        <w:rPr>
          <w:rFonts w:ascii="Times New Roman" w:hAnsi="Times New Roman"/>
          <w:bCs/>
        </w:rPr>
        <w:t xml:space="preserve">Анализ </w:t>
      </w:r>
      <w:r>
        <w:rPr>
          <w:rFonts w:ascii="Times New Roman" w:hAnsi="Times New Roman"/>
          <w:bCs/>
        </w:rPr>
        <w:t>существующего</w:t>
      </w:r>
      <w:r w:rsidRPr="00F11AE5">
        <w:rPr>
          <w:rFonts w:ascii="Times New Roman" w:hAnsi="Times New Roman"/>
          <w:bCs/>
        </w:rPr>
        <w:t xml:space="preserve"> использования территории</w:t>
      </w:r>
      <w:r>
        <w:rPr>
          <w:rFonts w:ascii="Times New Roman" w:hAnsi="Times New Roman"/>
          <w:bCs/>
        </w:rPr>
        <w:t xml:space="preserve"> сельского </w:t>
      </w:r>
      <w:r w:rsidRPr="00F11AE5">
        <w:rPr>
          <w:rFonts w:ascii="Times New Roman" w:hAnsi="Times New Roman"/>
          <w:bCs/>
        </w:rPr>
        <w:t>поселения</w:t>
      </w:r>
      <w:r>
        <w:rPr>
          <w:rFonts w:ascii="Times New Roman" w:hAnsi="Times New Roman"/>
          <w:bCs/>
        </w:rPr>
        <w:t xml:space="preserve"> «</w:t>
      </w:r>
      <w:proofErr w:type="spellStart"/>
      <w:r>
        <w:rPr>
          <w:rFonts w:ascii="Times New Roman" w:hAnsi="Times New Roman"/>
          <w:bCs/>
        </w:rPr>
        <w:t>Тупикскоее</w:t>
      </w:r>
      <w:proofErr w:type="spellEnd"/>
      <w:r>
        <w:rPr>
          <w:rFonts w:ascii="Times New Roman" w:hAnsi="Times New Roman"/>
          <w:bCs/>
        </w:rPr>
        <w:t xml:space="preserve">» </w:t>
      </w:r>
      <w:r w:rsidRPr="00F11AE5">
        <w:rPr>
          <w:rFonts w:ascii="Times New Roman" w:hAnsi="Times New Roman"/>
          <w:bCs/>
        </w:rPr>
        <w:t xml:space="preserve"> (М 1:</w:t>
      </w:r>
      <w:r>
        <w:rPr>
          <w:rFonts w:ascii="Times New Roman" w:hAnsi="Times New Roman"/>
          <w:bCs/>
        </w:rPr>
        <w:t>50</w:t>
      </w:r>
      <w:r w:rsidRPr="00F11AE5">
        <w:rPr>
          <w:rFonts w:ascii="Times New Roman" w:hAnsi="Times New Roman"/>
          <w:bCs/>
        </w:rPr>
        <w:t>000).</w:t>
      </w:r>
    </w:p>
    <w:p w:rsidR="005555D3" w:rsidRDefault="005555D3" w:rsidP="00C0259D">
      <w:pPr>
        <w:rPr>
          <w:rFonts w:ascii="Times New Roman" w:hAnsi="Times New Roman"/>
          <w:bCs/>
        </w:rPr>
      </w:pPr>
      <w:r w:rsidRPr="003E320F">
        <w:rPr>
          <w:rFonts w:ascii="Times New Roman" w:hAnsi="Times New Roman"/>
          <w:bCs/>
        </w:rPr>
        <w:t>Схема 2</w:t>
      </w:r>
      <w:r>
        <w:rPr>
          <w:rFonts w:ascii="Times New Roman" w:hAnsi="Times New Roman"/>
          <w:bCs/>
        </w:rPr>
        <w:t>(Д)</w:t>
      </w:r>
      <w:r w:rsidRPr="003E320F">
        <w:rPr>
          <w:rFonts w:ascii="Times New Roman" w:hAnsi="Times New Roman"/>
          <w:bCs/>
        </w:rPr>
        <w:t xml:space="preserve">. Анализ </w:t>
      </w:r>
      <w:r>
        <w:rPr>
          <w:rFonts w:ascii="Times New Roman" w:hAnsi="Times New Roman"/>
          <w:bCs/>
        </w:rPr>
        <w:t>существующего</w:t>
      </w:r>
      <w:r w:rsidRPr="003E320F">
        <w:rPr>
          <w:rFonts w:ascii="Times New Roman" w:hAnsi="Times New Roman"/>
          <w:bCs/>
        </w:rPr>
        <w:t xml:space="preserve"> использования территории населенного пунк</w:t>
      </w:r>
      <w:r>
        <w:rPr>
          <w:rFonts w:ascii="Times New Roman" w:hAnsi="Times New Roman"/>
          <w:bCs/>
        </w:rPr>
        <w:t>та Тупик</w:t>
      </w:r>
      <w:r w:rsidRPr="003E320F">
        <w:rPr>
          <w:rFonts w:ascii="Times New Roman" w:hAnsi="Times New Roman"/>
          <w:bCs/>
        </w:rPr>
        <w:t xml:space="preserve">  (М 1:</w:t>
      </w:r>
      <w:r>
        <w:rPr>
          <w:rFonts w:ascii="Times New Roman" w:hAnsi="Times New Roman"/>
          <w:bCs/>
        </w:rPr>
        <w:t>2</w:t>
      </w:r>
      <w:r w:rsidRPr="003E320F">
        <w:rPr>
          <w:rFonts w:ascii="Times New Roman" w:hAnsi="Times New Roman"/>
          <w:bCs/>
        </w:rPr>
        <w:t>000).</w:t>
      </w:r>
    </w:p>
    <w:p w:rsidR="005555D3" w:rsidRPr="003E320F" w:rsidRDefault="005555D3" w:rsidP="00C0259D">
      <w:pPr>
        <w:rPr>
          <w:rFonts w:ascii="Times New Roman" w:hAnsi="Times New Roman"/>
          <w:bCs/>
        </w:rPr>
      </w:pPr>
      <w:r w:rsidRPr="003E320F">
        <w:rPr>
          <w:rFonts w:ascii="Times New Roman" w:hAnsi="Times New Roman"/>
          <w:bCs/>
        </w:rPr>
        <w:t>Схема 3</w:t>
      </w:r>
      <w:r>
        <w:rPr>
          <w:rFonts w:ascii="Times New Roman" w:hAnsi="Times New Roman"/>
          <w:bCs/>
        </w:rPr>
        <w:t>(Д)</w:t>
      </w:r>
      <w:r w:rsidRPr="003E320F">
        <w:rPr>
          <w:rFonts w:ascii="Times New Roman" w:hAnsi="Times New Roman"/>
          <w:bCs/>
        </w:rPr>
        <w:t>. Схема границ зон с особыми условиями использования территории сельского поселения «</w:t>
      </w:r>
      <w:r>
        <w:rPr>
          <w:rFonts w:ascii="Times New Roman" w:hAnsi="Times New Roman"/>
          <w:bCs/>
        </w:rPr>
        <w:t>Тупикское</w:t>
      </w:r>
      <w:r w:rsidRPr="003E320F">
        <w:rPr>
          <w:rFonts w:ascii="Times New Roman" w:hAnsi="Times New Roman"/>
          <w:bCs/>
        </w:rPr>
        <w:t xml:space="preserve">»  (М </w:t>
      </w:r>
      <w:r>
        <w:rPr>
          <w:rFonts w:ascii="Times New Roman" w:hAnsi="Times New Roman"/>
          <w:bCs/>
        </w:rPr>
        <w:t>1:5</w:t>
      </w:r>
      <w:r w:rsidRPr="003E320F">
        <w:rPr>
          <w:rFonts w:ascii="Times New Roman" w:hAnsi="Times New Roman"/>
          <w:bCs/>
        </w:rPr>
        <w:t>0000).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Схема 4(Д).  Схема границ зон с особыми условиями использования</w:t>
      </w:r>
      <w:r w:rsidRPr="00F11AE5">
        <w:rPr>
          <w:rFonts w:ascii="Times New Roman" w:hAnsi="Times New Roman"/>
          <w:bCs/>
        </w:rPr>
        <w:t xml:space="preserve"> территории</w:t>
      </w:r>
      <w:r>
        <w:rPr>
          <w:rFonts w:ascii="Times New Roman" w:hAnsi="Times New Roman"/>
          <w:bCs/>
        </w:rPr>
        <w:t xml:space="preserve"> н.п. Тупик и границ территорий, подверженных риску возникновения чрезвычайных ситуаций природного и техногенного характера </w:t>
      </w:r>
      <w:r w:rsidRPr="00F11AE5">
        <w:rPr>
          <w:rFonts w:ascii="Times New Roman" w:hAnsi="Times New Roman"/>
          <w:bCs/>
        </w:rPr>
        <w:t xml:space="preserve"> (М 1:</w:t>
      </w:r>
      <w:r>
        <w:rPr>
          <w:rFonts w:ascii="Times New Roman" w:hAnsi="Times New Roman"/>
          <w:bCs/>
        </w:rPr>
        <w:t>2</w:t>
      </w:r>
      <w:r w:rsidRPr="00F11AE5">
        <w:rPr>
          <w:rFonts w:ascii="Times New Roman" w:hAnsi="Times New Roman"/>
          <w:bCs/>
        </w:rPr>
        <w:t>000).</w:t>
      </w:r>
    </w:p>
    <w:p w:rsidR="005555D3" w:rsidRPr="003E320F" w:rsidRDefault="005555D3" w:rsidP="00C0259D">
      <w:pPr>
        <w:rPr>
          <w:rFonts w:ascii="Times New Roman" w:hAnsi="Times New Roman"/>
          <w:bCs/>
        </w:rPr>
      </w:pPr>
      <w:r w:rsidRPr="003E320F">
        <w:rPr>
          <w:rFonts w:ascii="Times New Roman" w:hAnsi="Times New Roman"/>
          <w:bCs/>
        </w:rPr>
        <w:t>Схема 5</w:t>
      </w:r>
      <w:r>
        <w:rPr>
          <w:rFonts w:ascii="Times New Roman" w:hAnsi="Times New Roman"/>
          <w:bCs/>
        </w:rPr>
        <w:t>(Д)</w:t>
      </w:r>
      <w:r w:rsidRPr="003E320F">
        <w:rPr>
          <w:rFonts w:ascii="Times New Roman" w:hAnsi="Times New Roman"/>
          <w:bCs/>
        </w:rPr>
        <w:t>. Анализ комплексного развития территории сельского поселения «</w:t>
      </w:r>
      <w:r>
        <w:rPr>
          <w:rFonts w:ascii="Times New Roman" w:hAnsi="Times New Roman"/>
          <w:bCs/>
        </w:rPr>
        <w:t>Тупикское</w:t>
      </w:r>
      <w:r w:rsidRPr="003E320F">
        <w:rPr>
          <w:rFonts w:ascii="Times New Roman" w:hAnsi="Times New Roman"/>
          <w:bCs/>
        </w:rPr>
        <w:t>»  (М 1:50000).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Схема 6(Д). </w:t>
      </w:r>
      <w:r w:rsidRPr="00F11AE5">
        <w:rPr>
          <w:rFonts w:ascii="Times New Roman" w:hAnsi="Times New Roman"/>
          <w:bCs/>
        </w:rPr>
        <w:t xml:space="preserve">Анализ </w:t>
      </w:r>
      <w:r>
        <w:rPr>
          <w:rFonts w:ascii="Times New Roman" w:hAnsi="Times New Roman"/>
          <w:bCs/>
        </w:rPr>
        <w:t>комплексного развития</w:t>
      </w:r>
      <w:r w:rsidRPr="00F11AE5">
        <w:rPr>
          <w:rFonts w:ascii="Times New Roman" w:hAnsi="Times New Roman"/>
          <w:bCs/>
        </w:rPr>
        <w:t xml:space="preserve"> территории</w:t>
      </w:r>
      <w:r>
        <w:rPr>
          <w:rFonts w:ascii="Times New Roman" w:hAnsi="Times New Roman"/>
          <w:bCs/>
        </w:rPr>
        <w:t xml:space="preserve"> населенного пункта Тупик </w:t>
      </w:r>
      <w:r w:rsidRPr="00F11AE5">
        <w:rPr>
          <w:rFonts w:ascii="Times New Roman" w:hAnsi="Times New Roman"/>
          <w:bCs/>
        </w:rPr>
        <w:t xml:space="preserve">  (М 1:5000).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Схема 7(Д). </w:t>
      </w:r>
      <w:r w:rsidRPr="00F11AE5">
        <w:rPr>
          <w:rFonts w:ascii="Times New Roman" w:hAnsi="Times New Roman"/>
          <w:bCs/>
        </w:rPr>
        <w:t xml:space="preserve">Анализ возможных направлений развития территории </w:t>
      </w:r>
      <w:r>
        <w:rPr>
          <w:rFonts w:ascii="Times New Roman" w:hAnsi="Times New Roman"/>
          <w:bCs/>
        </w:rPr>
        <w:t xml:space="preserve">сельского </w:t>
      </w:r>
      <w:r w:rsidRPr="00F11AE5">
        <w:rPr>
          <w:rFonts w:ascii="Times New Roman" w:hAnsi="Times New Roman"/>
          <w:bCs/>
        </w:rPr>
        <w:t xml:space="preserve">поселения </w:t>
      </w:r>
      <w:r>
        <w:rPr>
          <w:rFonts w:ascii="Times New Roman" w:hAnsi="Times New Roman"/>
          <w:bCs/>
        </w:rPr>
        <w:t xml:space="preserve">«Тупикское» </w:t>
      </w:r>
      <w:r w:rsidRPr="00F11AE5">
        <w:rPr>
          <w:rFonts w:ascii="Times New Roman" w:hAnsi="Times New Roman"/>
          <w:bCs/>
        </w:rPr>
        <w:t>(М 1:5</w:t>
      </w:r>
      <w:r>
        <w:rPr>
          <w:rFonts w:ascii="Times New Roman" w:hAnsi="Times New Roman"/>
          <w:bCs/>
        </w:rPr>
        <w:t>0</w:t>
      </w:r>
      <w:r w:rsidRPr="00F11AE5">
        <w:rPr>
          <w:rFonts w:ascii="Times New Roman" w:hAnsi="Times New Roman"/>
          <w:bCs/>
        </w:rPr>
        <w:t xml:space="preserve">000). </w:t>
      </w:r>
    </w:p>
    <w:p w:rsidR="005555D3" w:rsidRPr="00C0259D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Схема 8(Д). </w:t>
      </w:r>
      <w:r w:rsidRPr="00F11AE5">
        <w:rPr>
          <w:rFonts w:ascii="Times New Roman" w:hAnsi="Times New Roman"/>
          <w:bCs/>
        </w:rPr>
        <w:t xml:space="preserve">Анализ возможных направлений развития территории </w:t>
      </w:r>
      <w:r>
        <w:rPr>
          <w:rFonts w:ascii="Times New Roman" w:hAnsi="Times New Roman"/>
          <w:bCs/>
        </w:rPr>
        <w:t>населенного пункта</w:t>
      </w:r>
      <w:r w:rsidRPr="00F11AE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Тупик (М 1:2</w:t>
      </w:r>
      <w:r w:rsidRPr="00F11AE5">
        <w:rPr>
          <w:rFonts w:ascii="Times New Roman" w:hAnsi="Times New Roman"/>
          <w:bCs/>
        </w:rPr>
        <w:t xml:space="preserve">000). 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1. Дополнить п.п.</w:t>
      </w:r>
      <w:r w:rsidRPr="00AE7659">
        <w:rPr>
          <w:rFonts w:ascii="Times New Roman" w:hAnsi="Times New Roman"/>
        </w:rPr>
        <w:t>1.2.3. СУЩЕСТВУЮЩЕЕ ИСПОЛЬЗОВАНИЕ ЗЕМЕЛЬ СЕЛЬСКОГО ПОСЕЛЕНИЯ И НАСЕЛЕННОГО ПУНКТА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>п.</w:t>
      </w:r>
      <w:r w:rsidRPr="00AE7659">
        <w:rPr>
          <w:rFonts w:ascii="Times New Roman" w:hAnsi="Times New Roman"/>
        </w:rPr>
        <w:t>1.2. АНАЛИЗ СОВРЕМЕННОГО ИСПОЛЬЗОВАНИЯ ТЕРРИТОРИИ СЕЛЬСКОГО ПОСЕЛЕНИЯ</w:t>
      </w:r>
      <w:r>
        <w:rPr>
          <w:rFonts w:ascii="Times New Roman" w:hAnsi="Times New Roman"/>
        </w:rPr>
        <w:t xml:space="preserve"> информацией и изменить содержание таблицы 1и рис. 6:</w:t>
      </w:r>
    </w:p>
    <w:tbl>
      <w:tblPr>
        <w:tblW w:w="9498" w:type="dxa"/>
        <w:tblBorders>
          <w:top w:val="thinThickSmallGap" w:sz="12" w:space="0" w:color="7030A0"/>
          <w:left w:val="thinThickSmallGap" w:sz="12" w:space="0" w:color="7030A0"/>
          <w:bottom w:val="thinThickSmallGap" w:sz="12" w:space="0" w:color="7030A0"/>
          <w:right w:val="thinThickSmallGap" w:sz="12" w:space="0" w:color="7030A0"/>
          <w:insideH w:val="thinThickSmallGap" w:sz="12" w:space="0" w:color="7030A0"/>
          <w:insideV w:val="thinThickSmallGap" w:sz="12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1843"/>
        <w:gridCol w:w="1559"/>
      </w:tblGrid>
      <w:tr w:rsidR="005555D3" w:rsidRPr="00D721F6" w:rsidTr="00EA034A">
        <w:tc>
          <w:tcPr>
            <w:tcW w:w="9498" w:type="dxa"/>
            <w:gridSpan w:val="3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</w:rPr>
            </w:pPr>
            <w:r w:rsidRPr="00D721F6">
              <w:rPr>
                <w:rFonts w:ascii="Times New Roman" w:hAnsi="Times New Roman"/>
              </w:rPr>
              <w:t>Таблица 1. Условный состав земель поселения, относящихся к различным категориям (в соответствии со сложившимся фактическим использованием территории)</w:t>
            </w:r>
          </w:p>
        </w:tc>
      </w:tr>
      <w:tr w:rsidR="005555D3" w:rsidRPr="00D721F6" w:rsidTr="00EA034A">
        <w:trPr>
          <w:trHeight w:val="532"/>
        </w:trPr>
        <w:tc>
          <w:tcPr>
            <w:tcW w:w="6096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 w:rsidRPr="00D721F6">
              <w:rPr>
                <w:rFonts w:ascii="Times New Roman" w:hAnsi="Times New Roman"/>
                <w:b/>
                <w:bCs/>
              </w:rPr>
              <w:t>Категория земель</w:t>
            </w:r>
          </w:p>
        </w:tc>
        <w:tc>
          <w:tcPr>
            <w:tcW w:w="1843" w:type="dxa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 w:rsidRPr="00D721F6">
              <w:rPr>
                <w:rFonts w:ascii="Times New Roman" w:hAnsi="Times New Roman"/>
                <w:b/>
                <w:bCs/>
              </w:rPr>
              <w:t>Официально (кв.км)</w:t>
            </w:r>
          </w:p>
        </w:tc>
        <w:tc>
          <w:tcPr>
            <w:tcW w:w="1559" w:type="dxa"/>
          </w:tcPr>
          <w:p w:rsidR="005555D3" w:rsidRPr="00D721F6" w:rsidRDefault="005555D3" w:rsidP="00C0259D">
            <w:pPr>
              <w:rPr>
                <w:rFonts w:ascii="Times New Roman" w:hAnsi="Times New Roman"/>
              </w:rPr>
            </w:pPr>
            <w:r w:rsidRPr="00D721F6">
              <w:rPr>
                <w:rFonts w:ascii="Times New Roman" w:hAnsi="Times New Roman"/>
              </w:rPr>
              <w:t>доля(%)</w:t>
            </w:r>
          </w:p>
        </w:tc>
      </w:tr>
      <w:tr w:rsidR="005555D3" w:rsidRPr="00D721F6" w:rsidTr="00EA034A">
        <w:tc>
          <w:tcPr>
            <w:tcW w:w="6096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 w:rsidRPr="00D721F6">
              <w:rPr>
                <w:rFonts w:ascii="Times New Roman" w:hAnsi="Times New Roman"/>
                <w:b/>
                <w:bCs/>
              </w:rPr>
              <w:t xml:space="preserve">МО сельское поселение </w:t>
            </w:r>
            <w:r>
              <w:rPr>
                <w:rFonts w:ascii="Times New Roman" w:hAnsi="Times New Roman"/>
                <w:b/>
                <w:bCs/>
              </w:rPr>
              <w:t>«Тупикское»</w:t>
            </w:r>
          </w:p>
        </w:tc>
        <w:tc>
          <w:tcPr>
            <w:tcW w:w="1843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121,86</w:t>
            </w:r>
          </w:p>
        </w:tc>
        <w:tc>
          <w:tcPr>
            <w:tcW w:w="1559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 w:rsidRPr="00D721F6">
              <w:rPr>
                <w:rFonts w:ascii="Times New Roman" w:hAnsi="Times New Roman"/>
                <w:b/>
                <w:bCs/>
              </w:rPr>
              <w:t>100,0</w:t>
            </w:r>
          </w:p>
        </w:tc>
      </w:tr>
      <w:tr w:rsidR="005555D3" w:rsidRPr="00D721F6" w:rsidTr="00EA034A">
        <w:trPr>
          <w:trHeight w:val="349"/>
        </w:trPr>
        <w:tc>
          <w:tcPr>
            <w:tcW w:w="6096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i/>
              </w:rPr>
            </w:pPr>
            <w:r w:rsidRPr="00D721F6">
              <w:rPr>
                <w:rFonts w:ascii="Times New Roman" w:hAnsi="Times New Roman"/>
                <w:b/>
              </w:rPr>
              <w:t>Земли водного фонда</w:t>
            </w:r>
          </w:p>
        </w:tc>
        <w:tc>
          <w:tcPr>
            <w:tcW w:w="1843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2,21</w:t>
            </w:r>
          </w:p>
        </w:tc>
        <w:tc>
          <w:tcPr>
            <w:tcW w:w="1559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1,82</w:t>
            </w:r>
          </w:p>
        </w:tc>
      </w:tr>
      <w:tr w:rsidR="005555D3" w:rsidRPr="00D721F6" w:rsidTr="00EA034A">
        <w:trPr>
          <w:trHeight w:val="349"/>
        </w:trPr>
        <w:tc>
          <w:tcPr>
            <w:tcW w:w="6096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114,29</w:t>
            </w:r>
          </w:p>
        </w:tc>
        <w:tc>
          <w:tcPr>
            <w:tcW w:w="1559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93,78</w:t>
            </w:r>
          </w:p>
        </w:tc>
      </w:tr>
      <w:tr w:rsidR="005555D3" w:rsidRPr="00D721F6" w:rsidTr="00EA034A">
        <w:tc>
          <w:tcPr>
            <w:tcW w:w="6096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  <w:bCs/>
              </w:rPr>
            </w:pPr>
            <w:r w:rsidRPr="00D721F6">
              <w:rPr>
                <w:rFonts w:ascii="Times New Roman" w:hAnsi="Times New Roman"/>
                <w:b/>
                <w:bCs/>
              </w:rPr>
              <w:t xml:space="preserve"> Земли населенн</w:t>
            </w:r>
            <w:r>
              <w:rPr>
                <w:rFonts w:ascii="Times New Roman" w:hAnsi="Times New Roman"/>
                <w:b/>
                <w:bCs/>
              </w:rPr>
              <w:t>ых</w:t>
            </w:r>
            <w:r w:rsidRPr="00D721F6">
              <w:rPr>
                <w:rFonts w:ascii="Times New Roman" w:hAnsi="Times New Roman"/>
                <w:b/>
                <w:bCs/>
              </w:rPr>
              <w:t xml:space="preserve"> пункт</w:t>
            </w:r>
            <w:r>
              <w:rPr>
                <w:rFonts w:ascii="Times New Roman" w:hAnsi="Times New Roman"/>
                <w:b/>
                <w:bCs/>
              </w:rPr>
              <w:t>ов</w:t>
            </w:r>
          </w:p>
        </w:tc>
        <w:tc>
          <w:tcPr>
            <w:tcW w:w="1843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5,36</w:t>
            </w:r>
          </w:p>
        </w:tc>
        <w:tc>
          <w:tcPr>
            <w:tcW w:w="1559" w:type="dxa"/>
            <w:vAlign w:val="center"/>
          </w:tcPr>
          <w:p w:rsidR="005555D3" w:rsidRPr="00D721F6" w:rsidRDefault="005555D3" w:rsidP="00C0259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4,4</w:t>
            </w:r>
          </w:p>
        </w:tc>
      </w:tr>
    </w:tbl>
    <w:p w:rsidR="005555D3" w:rsidRDefault="005555D3" w:rsidP="00C0259D">
      <w:pPr>
        <w:rPr>
          <w:rFonts w:ascii="Times New Roman" w:hAnsi="Times New Roman"/>
        </w:rPr>
      </w:pPr>
    </w:p>
    <w:p w:rsidR="005555D3" w:rsidRDefault="005555D3" w:rsidP="00C0259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4828540" cy="3010535"/>
            <wp:effectExtent l="57150" t="38100" r="29210" b="18415"/>
            <wp:docPr id="5" name="Рисунок 5" descr="схема 1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1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010535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</w:rPr>
      </w:pPr>
      <w:r w:rsidRPr="002A15E6">
        <w:rPr>
          <w:rFonts w:ascii="Times New Roman" w:hAnsi="Times New Roman"/>
        </w:rPr>
        <w:t>Рис.</w:t>
      </w:r>
      <w:r>
        <w:rPr>
          <w:rFonts w:ascii="Times New Roman" w:hAnsi="Times New Roman"/>
        </w:rPr>
        <w:t>6</w:t>
      </w:r>
      <w:r w:rsidRPr="002A15E6">
        <w:rPr>
          <w:rFonts w:ascii="Times New Roman" w:hAnsi="Times New Roman"/>
        </w:rPr>
        <w:t>.</w:t>
      </w:r>
    </w:p>
    <w:p w:rsidR="005555D3" w:rsidRPr="008B407B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snapToGrid w:val="0"/>
          <w:color w:val="000000"/>
        </w:rPr>
        <w:tab/>
        <w:t>Абзац  «</w:t>
      </w:r>
      <w:r w:rsidRPr="00CC32F3">
        <w:rPr>
          <w:rFonts w:ascii="Times New Roman" w:hAnsi="Times New Roman"/>
          <w:snapToGrid w:val="0"/>
          <w:color w:val="000000"/>
        </w:rPr>
        <w:t>По</w:t>
      </w:r>
      <w:r w:rsidRPr="00CC32F3">
        <w:rPr>
          <w:rFonts w:ascii="Times New Roman" w:hAnsi="Times New Roman"/>
        </w:rPr>
        <w:t xml:space="preserve"> результатам наблюдения за существующим использованием земель </w:t>
      </w:r>
      <w:r>
        <w:rPr>
          <w:rFonts w:ascii="Times New Roman" w:hAnsi="Times New Roman"/>
        </w:rPr>
        <w:t xml:space="preserve">населенного пункта Тупик </w:t>
      </w:r>
      <w:r w:rsidRPr="00CC32F3">
        <w:rPr>
          <w:rFonts w:ascii="Times New Roman" w:hAnsi="Times New Roman"/>
        </w:rPr>
        <w:t>установлены следующие параметры земельных участков, отнесенных к различным территориальным зонам. Площадь населенного пункта в пределах сформированных границ</w:t>
      </w:r>
      <w:r>
        <w:rPr>
          <w:rFonts w:ascii="Times New Roman" w:hAnsi="Times New Roman"/>
        </w:rPr>
        <w:t xml:space="preserve"> кадастрового блока</w:t>
      </w:r>
      <w:r w:rsidRPr="00CC32F3">
        <w:rPr>
          <w:rFonts w:ascii="Times New Roman" w:hAnsi="Times New Roman"/>
        </w:rPr>
        <w:t xml:space="preserve"> составляет – </w:t>
      </w:r>
      <w:r>
        <w:rPr>
          <w:rFonts w:ascii="Times New Roman" w:hAnsi="Times New Roman"/>
        </w:rPr>
        <w:t>4,49</w:t>
      </w:r>
      <w:r w:rsidRPr="002C005D">
        <w:rPr>
          <w:rFonts w:ascii="Times New Roman" w:hAnsi="Times New Roman"/>
        </w:rPr>
        <w:t xml:space="preserve"> кв.км</w:t>
      </w:r>
      <w:r>
        <w:rPr>
          <w:rFonts w:ascii="Times New Roman" w:hAnsi="Times New Roman"/>
        </w:rPr>
        <w:t xml:space="preserve">» изложить в следующей редакции: </w:t>
      </w:r>
      <w:r w:rsidRPr="00606856">
        <w:rPr>
          <w:rFonts w:ascii="Times New Roman" w:hAnsi="Times New Roman"/>
          <w:i/>
        </w:rPr>
        <w:t>«</w:t>
      </w:r>
      <w:r w:rsidRPr="00606856">
        <w:rPr>
          <w:rFonts w:ascii="Times New Roman" w:hAnsi="Times New Roman"/>
          <w:i/>
          <w:snapToGrid w:val="0"/>
          <w:color w:val="000000"/>
        </w:rPr>
        <w:t>По</w:t>
      </w:r>
      <w:r w:rsidRPr="00606856">
        <w:rPr>
          <w:rFonts w:ascii="Times New Roman" w:hAnsi="Times New Roman"/>
          <w:i/>
        </w:rPr>
        <w:t xml:space="preserve"> результатам наблюдения за существующим использованием земель населенного пункта Тупик установлены следующие параметры земельных участков, отнесенных к различным территориальным зонам. Площадь населенного пункта в пределах сформированных границ кадастрового блока составляет – </w:t>
      </w:r>
      <w:r>
        <w:rPr>
          <w:rFonts w:ascii="Times New Roman" w:hAnsi="Times New Roman"/>
          <w:i/>
        </w:rPr>
        <w:t>5,36</w:t>
      </w:r>
      <w:r w:rsidRPr="00606856">
        <w:rPr>
          <w:rFonts w:ascii="Times New Roman" w:hAnsi="Times New Roman"/>
          <w:i/>
        </w:rPr>
        <w:t xml:space="preserve"> кв.км»</w:t>
      </w:r>
      <w:r>
        <w:rPr>
          <w:rFonts w:ascii="Times New Roman" w:hAnsi="Times New Roman"/>
          <w:i/>
        </w:rPr>
        <w:t>.</w:t>
      </w:r>
    </w:p>
    <w:p w:rsidR="005555D3" w:rsidRPr="00606856" w:rsidRDefault="005555D3" w:rsidP="00C0259D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  <w:t>Изменить содержание</w:t>
      </w:r>
      <w:r w:rsidRPr="00720A39">
        <w:rPr>
          <w:rFonts w:ascii="Times New Roman" w:hAnsi="Times New Roman"/>
        </w:rPr>
        <w:t xml:space="preserve"> таблиц</w:t>
      </w:r>
      <w:r>
        <w:rPr>
          <w:rFonts w:ascii="Times New Roman" w:hAnsi="Times New Roman"/>
        </w:rPr>
        <w:t>ы</w:t>
      </w:r>
      <w:r w:rsidRPr="00720A39">
        <w:rPr>
          <w:rFonts w:ascii="Times New Roman" w:hAnsi="Times New Roman"/>
        </w:rPr>
        <w:t xml:space="preserve"> 2 и рис.</w:t>
      </w:r>
      <w:r>
        <w:rPr>
          <w:rFonts w:ascii="Times New Roman" w:hAnsi="Times New Roman"/>
        </w:rPr>
        <w:t xml:space="preserve">7. (Схема 2. Анализ существующего </w:t>
      </w:r>
      <w:r w:rsidRPr="00720A39">
        <w:rPr>
          <w:rFonts w:ascii="Times New Roman" w:hAnsi="Times New Roman"/>
        </w:rPr>
        <w:t xml:space="preserve">использования территории населенного </w:t>
      </w:r>
      <w:proofErr w:type="gramStart"/>
      <w:r w:rsidRPr="00720A39">
        <w:rPr>
          <w:rFonts w:ascii="Times New Roman" w:hAnsi="Times New Roman"/>
        </w:rPr>
        <w:t xml:space="preserve">пункта)  </w:t>
      </w:r>
      <w:r>
        <w:rPr>
          <w:rFonts w:ascii="Times New Roman" w:hAnsi="Times New Roman"/>
        </w:rPr>
        <w:t xml:space="preserve"> </w:t>
      </w:r>
      <w:proofErr w:type="gramEnd"/>
      <w:r>
        <w:rPr>
          <w:rFonts w:ascii="Times New Roman" w:hAnsi="Times New Roman"/>
        </w:rPr>
        <w:t xml:space="preserve">и изложить таблицу 2 в следующей редакции: </w:t>
      </w:r>
    </w:p>
    <w:tbl>
      <w:tblPr>
        <w:tblW w:w="0" w:type="auto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ook w:val="04A0" w:firstRow="1" w:lastRow="0" w:firstColumn="1" w:lastColumn="0" w:noHBand="0" w:noVBand="1"/>
      </w:tblPr>
      <w:tblGrid>
        <w:gridCol w:w="6770"/>
        <w:gridCol w:w="1417"/>
        <w:gridCol w:w="1383"/>
      </w:tblGrid>
      <w:tr w:rsidR="005555D3" w:rsidRPr="004B6F53" w:rsidTr="00EA034A">
        <w:trPr>
          <w:trHeight w:val="412"/>
        </w:trPr>
        <w:tc>
          <w:tcPr>
            <w:tcW w:w="9570" w:type="dxa"/>
            <w:gridSpan w:val="3"/>
            <w:vAlign w:val="center"/>
          </w:tcPr>
          <w:p w:rsidR="005555D3" w:rsidRPr="004B6F53" w:rsidRDefault="005555D3" w:rsidP="00C0259D">
            <w:pPr>
              <w:rPr>
                <w:b/>
                <w:sz w:val="18"/>
                <w:szCs w:val="18"/>
              </w:rPr>
            </w:pPr>
            <w:r w:rsidRPr="004B6F53">
              <w:rPr>
                <w:b/>
                <w:sz w:val="18"/>
                <w:szCs w:val="18"/>
              </w:rPr>
              <w:t>ТАБЛИЦА 2. СУЩЕСТВУЮЩЕЕ ИСПОЛЬЗОВАНИЕ ЗЕМЕЛЬ НАСЕЛЕННОГО ПУНКТА</w:t>
            </w:r>
            <w:r>
              <w:rPr>
                <w:b/>
                <w:sz w:val="18"/>
                <w:szCs w:val="18"/>
              </w:rPr>
              <w:t xml:space="preserve"> ТУПИК</w:t>
            </w:r>
          </w:p>
        </w:tc>
      </w:tr>
      <w:tr w:rsidR="005555D3" w:rsidRPr="004B6F53" w:rsidTr="00EA034A">
        <w:trPr>
          <w:trHeight w:val="461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ТЕРРИТОРИАЛЬНАЯ ЗОНА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ПЛОЩАДЬ</w:t>
            </w:r>
          </w:p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(КВ. КМ)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ДОЛЯ</w:t>
            </w:r>
          </w:p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(%)</w:t>
            </w:r>
          </w:p>
        </w:tc>
      </w:tr>
      <w:tr w:rsidR="005555D3" w:rsidRPr="004B6F53" w:rsidTr="00EA034A">
        <w:trPr>
          <w:trHeight w:val="461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ТЕРРИТОРИИ ОДНОЭТАЖНОЙ УСАДЕБНОГО ТИПА ЖИЛОЙ </w:t>
            </w:r>
            <w:proofErr w:type="gramStart"/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ЗАСТРОЙКИ  (</w:t>
            </w:r>
            <w:proofErr w:type="gramEnd"/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Ж4)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0,56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10,44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ОБЩЕСТВЕННО-ДЕЛОВОЙ ЗАСТРОЙКИ (О)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0,08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1,49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ТЕРРИТОРИИ </w:t>
            </w:r>
            <w:proofErr w:type="gramStart"/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 xml:space="preserve">ПРЕДПРИЯТИЙ 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IV</w:t>
            </w:r>
            <w:proofErr w:type="gramEnd"/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КЛАССА (П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0,003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0,06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ТЕРРИТОРИИ ПРЕДПРИЯТИЙ 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КЛАССА (П3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0,0006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0,01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ТЕРРИТОРИИ </w:t>
            </w: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КОММУНАЛЬНО-СКЛАДСКИХ ОБЪЕКТОВ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IV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КЛАССА (П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0,02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0,37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ТЕРРИТОРИИ </w:t>
            </w: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КОММУНАЛЬНО-СКЛАДСКИХ ОБЪЕКТОВ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КЛАССА (П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0,006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0,1</w:t>
            </w:r>
          </w:p>
        </w:tc>
      </w:tr>
      <w:tr w:rsidR="005555D3" w:rsidRPr="004B6F53" w:rsidTr="00EA034A">
        <w:trPr>
          <w:trHeight w:val="334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ГАРАЖЕЙ (П6)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0,001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0,02</w:t>
            </w:r>
          </w:p>
        </w:tc>
      </w:tr>
      <w:tr w:rsidR="005555D3" w:rsidRPr="004B6F53" w:rsidTr="00EA034A">
        <w:trPr>
          <w:trHeight w:val="352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ПОДСОБНЫХ ХОЗЯЙСТВ, ОГОРОДЫ (СХ3)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0,18</w:t>
            </w:r>
          </w:p>
        </w:tc>
      </w:tr>
      <w:tr w:rsidR="005555D3" w:rsidRPr="004B6F53" w:rsidTr="00EA034A">
        <w:trPr>
          <w:trHeight w:val="350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АКТИВНЫХ РЕКРЕАЦИЙ (Р2)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0,003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0,06</w:t>
            </w:r>
          </w:p>
        </w:tc>
      </w:tr>
      <w:tr w:rsidR="005555D3" w:rsidRPr="004B6F53" w:rsidTr="00EA034A">
        <w:trPr>
          <w:trHeight w:val="343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ЕСТЕСТВЕННОГО ЛАНДШАФТА (Р3)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4,43</w:t>
            </w:r>
          </w:p>
        </w:tc>
        <w:tc>
          <w:tcPr>
            <w:tcW w:w="1383" w:type="dxa"/>
            <w:vAlign w:val="center"/>
          </w:tcPr>
          <w:p w:rsidR="005555D3" w:rsidRPr="00B263EA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B263EA">
              <w:rPr>
                <w:rFonts w:ascii="Times New Roman" w:hAnsi="Times New Roman"/>
                <w:b/>
                <w:sz w:val="18"/>
                <w:szCs w:val="18"/>
              </w:rPr>
              <w:t>82,6</w:t>
            </w:r>
          </w:p>
        </w:tc>
      </w:tr>
      <w:tr w:rsidR="005555D3" w:rsidRPr="004B6F53" w:rsidTr="00EA034A">
        <w:trPr>
          <w:trHeight w:val="343"/>
        </w:trPr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ТЕРРИТОРИИ ВОЗДУШНОГО ТРАНСПОРТА (И1)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0,03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0,56</w:t>
            </w:r>
          </w:p>
        </w:tc>
      </w:tr>
      <w:tr w:rsidR="005555D3" w:rsidRPr="004B6F53" w:rsidTr="00EA034A"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ТЕРРИТОРИИ СООРУЖЕНИЙ ИНЖЕНЕРНОЙ ИНФРАСТРУКТУРЫ (И3)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0,0006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0,01</w:t>
            </w:r>
          </w:p>
        </w:tc>
      </w:tr>
      <w:tr w:rsidR="005555D3" w:rsidRPr="004B6F53" w:rsidTr="00EA034A"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ТЕРРИТОРИИ СООРУЖЕНИЙ ИНЖЕНЕРНОЙ ИНФРАСТРУКТУРЫ (И3)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z w:val="18"/>
                <w:szCs w:val="18"/>
              </w:rPr>
              <w:t>Вне границ н.п.</w:t>
            </w:r>
          </w:p>
        </w:tc>
      </w:tr>
      <w:tr w:rsidR="005555D3" w:rsidRPr="004B6F53" w:rsidTr="00EA034A"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ТЕРРИТОРИИ ПОВЕРХНОСТНЫХ ВОДНЫХ ОБЪЕКТОВ</w:t>
            </w:r>
          </w:p>
        </w:tc>
        <w:tc>
          <w:tcPr>
            <w:tcW w:w="1417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0,22</w:t>
            </w:r>
          </w:p>
        </w:tc>
        <w:tc>
          <w:tcPr>
            <w:tcW w:w="1383" w:type="dxa"/>
            <w:vAlign w:val="center"/>
          </w:tcPr>
          <w:p w:rsidR="005555D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4,1</w:t>
            </w:r>
          </w:p>
        </w:tc>
      </w:tr>
      <w:tr w:rsidR="005555D3" w:rsidRPr="004B6F53" w:rsidTr="00EA034A"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ТЕРРИТОРИЯ</w:t>
            </w: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 xml:space="preserve"> КЛАДБИЩ</w:t>
            </w: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А</w:t>
            </w: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 xml:space="preserve"> (С2)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0,01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z w:val="18"/>
                <w:szCs w:val="18"/>
              </w:rPr>
              <w:t>Вне границ н.п.</w:t>
            </w:r>
          </w:p>
        </w:tc>
      </w:tr>
      <w:tr w:rsidR="005555D3" w:rsidRPr="004B6F53" w:rsidTr="00EA034A">
        <w:tc>
          <w:tcPr>
            <w:tcW w:w="6770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ТЕРРИТОРИИ ПОЛИГОНА ТВЕРДЫХ ОТХОДОВ</w:t>
            </w:r>
            <w:r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 xml:space="preserve"> (СВАЛКА) </w:t>
            </w:r>
            <w:r w:rsidRPr="004B6F53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(С3)</w:t>
            </w:r>
          </w:p>
        </w:tc>
        <w:tc>
          <w:tcPr>
            <w:tcW w:w="1417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0,02</w:t>
            </w:r>
          </w:p>
        </w:tc>
        <w:tc>
          <w:tcPr>
            <w:tcW w:w="1383" w:type="dxa"/>
            <w:vAlign w:val="center"/>
          </w:tcPr>
          <w:p w:rsidR="005555D3" w:rsidRPr="004B6F53" w:rsidRDefault="005555D3" w:rsidP="00C0259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B6F53">
              <w:rPr>
                <w:rFonts w:ascii="Times New Roman" w:hAnsi="Times New Roman"/>
                <w:b/>
                <w:sz w:val="18"/>
                <w:szCs w:val="18"/>
              </w:rPr>
              <w:t>Вне границ н.п.</w:t>
            </w:r>
          </w:p>
        </w:tc>
      </w:tr>
    </w:tbl>
    <w:p w:rsidR="005555D3" w:rsidRDefault="005555D3" w:rsidP="00C0259D">
      <w:pPr>
        <w:rPr>
          <w:rFonts w:ascii="Times New Roman" w:hAnsi="Times New Roman"/>
        </w:rPr>
      </w:pP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486660" cy="2311400"/>
            <wp:effectExtent l="57150" t="38100" r="46990" b="12700"/>
            <wp:docPr id="6" name="Рисунок 6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311400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Рис.7</w:t>
      </w:r>
    </w:p>
    <w:p w:rsidR="005555D3" w:rsidRDefault="005555D3" w:rsidP="00C0259D">
      <w:pPr>
        <w:rPr>
          <w:rFonts w:ascii="Times New Roman" w:hAnsi="Times New Roman"/>
        </w:rPr>
      </w:pPr>
      <w:r w:rsidRPr="00952C5B">
        <w:rPr>
          <w:rFonts w:ascii="Times New Roman" w:hAnsi="Times New Roman"/>
          <w:bCs/>
        </w:rPr>
        <w:t xml:space="preserve">2. Изменить рисунок </w:t>
      </w:r>
      <w:r>
        <w:rPr>
          <w:rFonts w:ascii="Times New Roman" w:hAnsi="Times New Roman"/>
          <w:bCs/>
        </w:rPr>
        <w:t xml:space="preserve">8 и </w:t>
      </w:r>
      <w:r w:rsidRPr="00952C5B">
        <w:rPr>
          <w:rFonts w:ascii="Times New Roman" w:hAnsi="Times New Roman"/>
          <w:bCs/>
        </w:rPr>
        <w:t xml:space="preserve">9 п. </w:t>
      </w:r>
      <w:r w:rsidRPr="00952C5B">
        <w:rPr>
          <w:rFonts w:ascii="Times New Roman" w:hAnsi="Times New Roman"/>
        </w:rPr>
        <w:t>1.2.6.1. АНАЛИЗ КОМПЛЕКСНОГО РАЗВИТИЯ ТЕРРИТОРИИ СЕЛЬСКОГО ПОСЕЛЕНИЯ И НАСЕЛЕННОГО ПУНКТА. РЕЗУЛЬТАТЫ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753360" cy="2178050"/>
            <wp:effectExtent l="57150" t="38100" r="46990" b="12700"/>
            <wp:docPr id="7" name="Рисунок 7" descr="схема 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5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178050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Pr="00952C5B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Рис.8</w:t>
      </w:r>
    </w:p>
    <w:p w:rsidR="005555D3" w:rsidRDefault="005555D3" w:rsidP="00C0259D">
      <w:pPr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>
            <wp:extent cx="2465705" cy="1962150"/>
            <wp:effectExtent l="57150" t="38100" r="29845" b="19050"/>
            <wp:docPr id="8" name="Рисунок 8" descr="схем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962150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Pr="00952C5B" w:rsidRDefault="005555D3" w:rsidP="00C0259D">
      <w:pPr>
        <w:rPr>
          <w:rFonts w:ascii="Times New Roman" w:hAnsi="Times New Roman"/>
          <w:b/>
          <w:bCs/>
        </w:rPr>
      </w:pPr>
      <w:r w:rsidRPr="00A56BFD">
        <w:rPr>
          <w:rFonts w:ascii="Times New Roman" w:hAnsi="Times New Roman"/>
        </w:rPr>
        <w:t>Рис.</w:t>
      </w:r>
      <w:r>
        <w:rPr>
          <w:rFonts w:ascii="Times New Roman" w:hAnsi="Times New Roman"/>
        </w:rPr>
        <w:t>9</w:t>
      </w:r>
    </w:p>
    <w:p w:rsidR="005555D3" w:rsidRPr="00EF4333" w:rsidRDefault="005555D3" w:rsidP="00C0259D">
      <w:pPr>
        <w:rPr>
          <w:rFonts w:ascii="Times New Roman" w:hAnsi="Times New Roman"/>
          <w:bCs/>
        </w:rPr>
      </w:pPr>
      <w:r w:rsidRPr="00EF4333">
        <w:rPr>
          <w:rFonts w:ascii="Times New Roman" w:hAnsi="Times New Roman"/>
          <w:bCs/>
        </w:rPr>
        <w:t>3. Изменить рисунки 18 и 19 п.1.3.УСТАНОВЛЕННЫЕ ОГРАНИЧЕНИЯ  ИСПОЛЬЗОВАНИЯ ТЕРРИТОРИИ СЕЛЬСКОГО ПОСЕЛЕНИЯ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3020695" cy="2578735"/>
            <wp:effectExtent l="57150" t="38100" r="46355" b="12065"/>
            <wp:docPr id="9" name="Рисунок 9" descr="схема 3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3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578735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Рис.18</w:t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lastRenderedPageBreak/>
        <w:drawing>
          <wp:inline distT="0" distB="0" distL="0" distR="0">
            <wp:extent cx="2948940" cy="2733040"/>
            <wp:effectExtent l="57150" t="38100" r="41910" b="10160"/>
            <wp:docPr id="10" name="Рисунок 10" descr="схем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733040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Рис.19</w:t>
      </w:r>
    </w:p>
    <w:p w:rsidR="005555D3" w:rsidRDefault="005555D3" w:rsidP="00C0259D">
      <w:pPr>
        <w:rPr>
          <w:rFonts w:ascii="Times New Roman" w:hAnsi="Times New Roman"/>
        </w:rPr>
      </w:pPr>
      <w:r w:rsidRPr="00EF4333">
        <w:rPr>
          <w:rFonts w:ascii="Times New Roman" w:hAnsi="Times New Roman"/>
          <w:bCs/>
        </w:rPr>
        <w:t xml:space="preserve">4. Изменить рисунки 21 и 22 </w:t>
      </w:r>
      <w:r w:rsidRPr="00EF4333">
        <w:rPr>
          <w:rFonts w:ascii="Times New Roman" w:hAnsi="Times New Roman"/>
        </w:rPr>
        <w:t xml:space="preserve">п.1.4. </w:t>
      </w:r>
      <w:r w:rsidRPr="00EF4333">
        <w:rPr>
          <w:rFonts w:ascii="Times New Roman" w:hAnsi="Times New Roman"/>
          <w:bCs/>
        </w:rPr>
        <w:t>АНАЛИЗ ИНФОРМАЦИИ О СОЦИАЛЬНО-ЭКОНОМИЧЕСКОМ ПОЛОЖЕНИИ И ВОЗМОЖНЫХ НАПРАВЛЕНИЯХ РАЗВИТИЯ ТЕРРИТОРИИ ПОСЕЛЕНИЯ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59100" cy="2209165"/>
            <wp:effectExtent l="57150" t="38100" r="31750" b="19685"/>
            <wp:docPr id="11" name="Рисунок 11" descr="схема 7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7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09165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Рис.21</w:t>
      </w:r>
    </w:p>
    <w:p w:rsidR="005555D3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06295" cy="1951990"/>
            <wp:effectExtent l="57150" t="38100" r="46355" b="10160"/>
            <wp:docPr id="12" name="Рисунок 12" descr="схем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951990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55D3" w:rsidRPr="00EF768B" w:rsidRDefault="005555D3" w:rsidP="00C0259D">
      <w:pPr>
        <w:rPr>
          <w:rFonts w:ascii="Times New Roman" w:hAnsi="Times New Roman"/>
        </w:rPr>
      </w:pPr>
      <w:r>
        <w:rPr>
          <w:rFonts w:ascii="Times New Roman" w:hAnsi="Times New Roman"/>
        </w:rPr>
        <w:t>Рис.22</w:t>
      </w:r>
    </w:p>
    <w:p w:rsidR="005555D3" w:rsidRPr="00D0010E" w:rsidRDefault="005555D3" w:rsidP="00C0259D">
      <w:pPr>
        <w:rPr>
          <w:rFonts w:ascii="Times New Roman" w:hAnsi="Times New Roman"/>
          <w:b/>
        </w:rPr>
      </w:pPr>
      <w:r w:rsidRPr="0028695C">
        <w:rPr>
          <w:rFonts w:ascii="Times New Roman" w:hAnsi="Times New Roman"/>
        </w:rPr>
        <w:tab/>
      </w:r>
    </w:p>
    <w:p w:rsidR="00B62EE7" w:rsidRPr="00C0259D" w:rsidRDefault="00B62EE7" w:rsidP="00C0259D">
      <w:pPr>
        <w:rPr>
          <w:sz w:val="28"/>
          <w:szCs w:val="28"/>
        </w:rPr>
      </w:pPr>
      <w:r w:rsidRPr="00B62EE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B62EE7">
        <w:rPr>
          <w:sz w:val="28"/>
          <w:szCs w:val="28"/>
        </w:rPr>
        <w:t>Данное решение направить главе сельского поселения для</w:t>
      </w:r>
      <w:r>
        <w:rPr>
          <w:sz w:val="28"/>
          <w:szCs w:val="28"/>
        </w:rPr>
        <w:t xml:space="preserve"> подписания и обнародования.</w:t>
      </w:r>
      <w:r w:rsidRPr="00B62EE7">
        <w:rPr>
          <w:sz w:val="28"/>
          <w:szCs w:val="28"/>
        </w:rPr>
        <w:t xml:space="preserve"> </w:t>
      </w:r>
    </w:p>
    <w:p w:rsidR="00C0259D" w:rsidRPr="00E071B3" w:rsidRDefault="00C0259D" w:rsidP="00C0259D">
      <w:pPr>
        <w:rPr>
          <w:sz w:val="28"/>
          <w:szCs w:val="28"/>
        </w:rPr>
      </w:pPr>
    </w:p>
    <w:p w:rsidR="00C0259D" w:rsidRPr="00E071B3" w:rsidRDefault="00C0259D" w:rsidP="00C0259D">
      <w:pPr>
        <w:rPr>
          <w:sz w:val="28"/>
          <w:szCs w:val="28"/>
        </w:rPr>
      </w:pPr>
    </w:p>
    <w:p w:rsidR="00C0259D" w:rsidRPr="00E071B3" w:rsidRDefault="00C0259D" w:rsidP="00C0259D">
      <w:pPr>
        <w:rPr>
          <w:sz w:val="28"/>
          <w:szCs w:val="28"/>
        </w:rPr>
      </w:pPr>
    </w:p>
    <w:p w:rsidR="00C0259D" w:rsidRPr="00E071B3" w:rsidRDefault="00C0259D" w:rsidP="00C0259D">
      <w:pPr>
        <w:rPr>
          <w:sz w:val="28"/>
          <w:szCs w:val="28"/>
        </w:rPr>
      </w:pPr>
    </w:p>
    <w:p w:rsidR="00B62EE7" w:rsidRDefault="00B62EE7" w:rsidP="00C0259D">
      <w:pPr>
        <w:rPr>
          <w:sz w:val="28"/>
          <w:szCs w:val="28"/>
        </w:rPr>
      </w:pPr>
      <w:r>
        <w:rPr>
          <w:sz w:val="28"/>
          <w:szCs w:val="28"/>
        </w:rPr>
        <w:t>Глава сельского</w:t>
      </w:r>
    </w:p>
    <w:p w:rsidR="005555D3" w:rsidRPr="00B62EE7" w:rsidRDefault="00B62EE7" w:rsidP="00C0259D">
      <w:pPr>
        <w:rPr>
          <w:sz w:val="28"/>
          <w:szCs w:val="28"/>
        </w:rPr>
      </w:pPr>
      <w:r>
        <w:rPr>
          <w:sz w:val="28"/>
          <w:szCs w:val="28"/>
        </w:rPr>
        <w:t xml:space="preserve"> поселения «Тупикское»: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С.Ф. Гайфулина</w:t>
      </w:r>
    </w:p>
    <w:sectPr w:rsidR="005555D3" w:rsidRPr="00B62EE7" w:rsidSect="005D5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6107B8"/>
    <w:multiLevelType w:val="multilevel"/>
    <w:tmpl w:val="3710C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D1"/>
    <w:rsid w:val="00005FF0"/>
    <w:rsid w:val="0001288E"/>
    <w:rsid w:val="0001564F"/>
    <w:rsid w:val="000158D2"/>
    <w:rsid w:val="00015ABF"/>
    <w:rsid w:val="00016862"/>
    <w:rsid w:val="00021463"/>
    <w:rsid w:val="0002467E"/>
    <w:rsid w:val="00030CCC"/>
    <w:rsid w:val="00034826"/>
    <w:rsid w:val="000348D8"/>
    <w:rsid w:val="000502FE"/>
    <w:rsid w:val="0005642F"/>
    <w:rsid w:val="00060BFF"/>
    <w:rsid w:val="000658D6"/>
    <w:rsid w:val="00073863"/>
    <w:rsid w:val="000935C2"/>
    <w:rsid w:val="000939CF"/>
    <w:rsid w:val="000962E1"/>
    <w:rsid w:val="000C57AD"/>
    <w:rsid w:val="000C7D57"/>
    <w:rsid w:val="000D1652"/>
    <w:rsid w:val="000E1639"/>
    <w:rsid w:val="000E6D67"/>
    <w:rsid w:val="000E76BC"/>
    <w:rsid w:val="000F2E10"/>
    <w:rsid w:val="000F3549"/>
    <w:rsid w:val="001036D2"/>
    <w:rsid w:val="00106038"/>
    <w:rsid w:val="00113621"/>
    <w:rsid w:val="00116549"/>
    <w:rsid w:val="001258D8"/>
    <w:rsid w:val="00133170"/>
    <w:rsid w:val="00145A6E"/>
    <w:rsid w:val="00156BD6"/>
    <w:rsid w:val="001819D6"/>
    <w:rsid w:val="00195DFC"/>
    <w:rsid w:val="001A1ABE"/>
    <w:rsid w:val="001B235A"/>
    <w:rsid w:val="001B2367"/>
    <w:rsid w:val="001B2F83"/>
    <w:rsid w:val="001C04DA"/>
    <w:rsid w:val="001C2A60"/>
    <w:rsid w:val="001C6893"/>
    <w:rsid w:val="001C6A74"/>
    <w:rsid w:val="001F285A"/>
    <w:rsid w:val="001F29ED"/>
    <w:rsid w:val="001F5794"/>
    <w:rsid w:val="001F6366"/>
    <w:rsid w:val="00200FEB"/>
    <w:rsid w:val="00201020"/>
    <w:rsid w:val="00216E31"/>
    <w:rsid w:val="00233E10"/>
    <w:rsid w:val="00235AAB"/>
    <w:rsid w:val="002631E6"/>
    <w:rsid w:val="00263BFA"/>
    <w:rsid w:val="0027227B"/>
    <w:rsid w:val="00273841"/>
    <w:rsid w:val="00276D44"/>
    <w:rsid w:val="00276E57"/>
    <w:rsid w:val="00284D80"/>
    <w:rsid w:val="002A7195"/>
    <w:rsid w:val="002C29D6"/>
    <w:rsid w:val="002D5AC4"/>
    <w:rsid w:val="002D67B6"/>
    <w:rsid w:val="002F11D0"/>
    <w:rsid w:val="002F2CF1"/>
    <w:rsid w:val="002F568E"/>
    <w:rsid w:val="00324BA1"/>
    <w:rsid w:val="00324EDE"/>
    <w:rsid w:val="00326A85"/>
    <w:rsid w:val="00326CD1"/>
    <w:rsid w:val="00346970"/>
    <w:rsid w:val="00346C0A"/>
    <w:rsid w:val="00356C9D"/>
    <w:rsid w:val="00357630"/>
    <w:rsid w:val="003579EB"/>
    <w:rsid w:val="003615B8"/>
    <w:rsid w:val="003808C3"/>
    <w:rsid w:val="00383437"/>
    <w:rsid w:val="00384F26"/>
    <w:rsid w:val="00391A47"/>
    <w:rsid w:val="00391DE8"/>
    <w:rsid w:val="003A2314"/>
    <w:rsid w:val="003C4E6E"/>
    <w:rsid w:val="003C6F21"/>
    <w:rsid w:val="003D1978"/>
    <w:rsid w:val="003D3DD1"/>
    <w:rsid w:val="003D70CB"/>
    <w:rsid w:val="003F2A16"/>
    <w:rsid w:val="003F3699"/>
    <w:rsid w:val="00404182"/>
    <w:rsid w:val="00414CC8"/>
    <w:rsid w:val="004163D6"/>
    <w:rsid w:val="004168E1"/>
    <w:rsid w:val="00417457"/>
    <w:rsid w:val="004239AF"/>
    <w:rsid w:val="004448E2"/>
    <w:rsid w:val="004458CA"/>
    <w:rsid w:val="00447ED9"/>
    <w:rsid w:val="00452472"/>
    <w:rsid w:val="00453704"/>
    <w:rsid w:val="00460029"/>
    <w:rsid w:val="004602A3"/>
    <w:rsid w:val="0046583D"/>
    <w:rsid w:val="00467250"/>
    <w:rsid w:val="004803D3"/>
    <w:rsid w:val="00486D34"/>
    <w:rsid w:val="00492B7C"/>
    <w:rsid w:val="004B2A97"/>
    <w:rsid w:val="004B652B"/>
    <w:rsid w:val="004C4140"/>
    <w:rsid w:val="004D653E"/>
    <w:rsid w:val="004E0E0D"/>
    <w:rsid w:val="004F7C53"/>
    <w:rsid w:val="005004B8"/>
    <w:rsid w:val="00514E75"/>
    <w:rsid w:val="005312BA"/>
    <w:rsid w:val="005315BF"/>
    <w:rsid w:val="00532264"/>
    <w:rsid w:val="005334D8"/>
    <w:rsid w:val="005340FE"/>
    <w:rsid w:val="0054238A"/>
    <w:rsid w:val="00546900"/>
    <w:rsid w:val="005555D3"/>
    <w:rsid w:val="00556C08"/>
    <w:rsid w:val="00571207"/>
    <w:rsid w:val="00575936"/>
    <w:rsid w:val="00586E49"/>
    <w:rsid w:val="00592182"/>
    <w:rsid w:val="00592C76"/>
    <w:rsid w:val="005967DC"/>
    <w:rsid w:val="00597F6B"/>
    <w:rsid w:val="005A0A89"/>
    <w:rsid w:val="005A593D"/>
    <w:rsid w:val="005A761E"/>
    <w:rsid w:val="005C2E18"/>
    <w:rsid w:val="005C32B9"/>
    <w:rsid w:val="005C3E49"/>
    <w:rsid w:val="005C44E4"/>
    <w:rsid w:val="005D3DAF"/>
    <w:rsid w:val="005D5BCB"/>
    <w:rsid w:val="005F1429"/>
    <w:rsid w:val="005F38D8"/>
    <w:rsid w:val="005F3D3C"/>
    <w:rsid w:val="005F543E"/>
    <w:rsid w:val="005F69BF"/>
    <w:rsid w:val="00605BD6"/>
    <w:rsid w:val="00610517"/>
    <w:rsid w:val="00613321"/>
    <w:rsid w:val="00616E8F"/>
    <w:rsid w:val="00637721"/>
    <w:rsid w:val="006448E0"/>
    <w:rsid w:val="00651430"/>
    <w:rsid w:val="006563D4"/>
    <w:rsid w:val="00664847"/>
    <w:rsid w:val="00672CDC"/>
    <w:rsid w:val="00677BBA"/>
    <w:rsid w:val="00681B80"/>
    <w:rsid w:val="00687D76"/>
    <w:rsid w:val="006A51E6"/>
    <w:rsid w:val="006B50B1"/>
    <w:rsid w:val="006B6342"/>
    <w:rsid w:val="006B7B87"/>
    <w:rsid w:val="006C495E"/>
    <w:rsid w:val="006D3074"/>
    <w:rsid w:val="006D51ED"/>
    <w:rsid w:val="006E0310"/>
    <w:rsid w:val="006E6DF1"/>
    <w:rsid w:val="006F255D"/>
    <w:rsid w:val="007005C4"/>
    <w:rsid w:val="00704789"/>
    <w:rsid w:val="007131C6"/>
    <w:rsid w:val="00721119"/>
    <w:rsid w:val="00730288"/>
    <w:rsid w:val="00736310"/>
    <w:rsid w:val="0073694E"/>
    <w:rsid w:val="00737CAE"/>
    <w:rsid w:val="00741B3F"/>
    <w:rsid w:val="00744506"/>
    <w:rsid w:val="007465F8"/>
    <w:rsid w:val="00750C91"/>
    <w:rsid w:val="00753B9F"/>
    <w:rsid w:val="0075637F"/>
    <w:rsid w:val="00760B92"/>
    <w:rsid w:val="00764B5C"/>
    <w:rsid w:val="007659C6"/>
    <w:rsid w:val="00774CFB"/>
    <w:rsid w:val="007870F0"/>
    <w:rsid w:val="007930FB"/>
    <w:rsid w:val="0079741C"/>
    <w:rsid w:val="007D0DA1"/>
    <w:rsid w:val="007D440A"/>
    <w:rsid w:val="007D6D16"/>
    <w:rsid w:val="007E3EE7"/>
    <w:rsid w:val="007E5060"/>
    <w:rsid w:val="0081669E"/>
    <w:rsid w:val="00821389"/>
    <w:rsid w:val="0082476A"/>
    <w:rsid w:val="008263A3"/>
    <w:rsid w:val="00827321"/>
    <w:rsid w:val="008444C2"/>
    <w:rsid w:val="00855D48"/>
    <w:rsid w:val="00857C07"/>
    <w:rsid w:val="00860228"/>
    <w:rsid w:val="00874E83"/>
    <w:rsid w:val="00886183"/>
    <w:rsid w:val="008A1DA4"/>
    <w:rsid w:val="008A3BC3"/>
    <w:rsid w:val="008A5AD3"/>
    <w:rsid w:val="008C1DCA"/>
    <w:rsid w:val="008C36E6"/>
    <w:rsid w:val="008D59CB"/>
    <w:rsid w:val="008D6395"/>
    <w:rsid w:val="008E2B36"/>
    <w:rsid w:val="008E68E4"/>
    <w:rsid w:val="008F1434"/>
    <w:rsid w:val="008F656C"/>
    <w:rsid w:val="008F7DB9"/>
    <w:rsid w:val="00900A7B"/>
    <w:rsid w:val="00904549"/>
    <w:rsid w:val="00911B1C"/>
    <w:rsid w:val="00927C68"/>
    <w:rsid w:val="00933D02"/>
    <w:rsid w:val="00934383"/>
    <w:rsid w:val="0095152C"/>
    <w:rsid w:val="00957E40"/>
    <w:rsid w:val="00961DB3"/>
    <w:rsid w:val="0096353A"/>
    <w:rsid w:val="00963F3C"/>
    <w:rsid w:val="009733BC"/>
    <w:rsid w:val="009828CB"/>
    <w:rsid w:val="00982C7D"/>
    <w:rsid w:val="00984D98"/>
    <w:rsid w:val="0099340B"/>
    <w:rsid w:val="009A2493"/>
    <w:rsid w:val="009A3B9E"/>
    <w:rsid w:val="009A70C2"/>
    <w:rsid w:val="009B2821"/>
    <w:rsid w:val="009C6ADA"/>
    <w:rsid w:val="009D5ED5"/>
    <w:rsid w:val="009D692F"/>
    <w:rsid w:val="009D7C73"/>
    <w:rsid w:val="009E1B23"/>
    <w:rsid w:val="009E7ACA"/>
    <w:rsid w:val="009F4D55"/>
    <w:rsid w:val="009F5D91"/>
    <w:rsid w:val="009F61D0"/>
    <w:rsid w:val="00A06088"/>
    <w:rsid w:val="00A14B67"/>
    <w:rsid w:val="00A16A9D"/>
    <w:rsid w:val="00A32B72"/>
    <w:rsid w:val="00A37F02"/>
    <w:rsid w:val="00A40D8A"/>
    <w:rsid w:val="00A45D02"/>
    <w:rsid w:val="00A52120"/>
    <w:rsid w:val="00A52F39"/>
    <w:rsid w:val="00A6265E"/>
    <w:rsid w:val="00A70B37"/>
    <w:rsid w:val="00A712E9"/>
    <w:rsid w:val="00A714CE"/>
    <w:rsid w:val="00A73230"/>
    <w:rsid w:val="00A82255"/>
    <w:rsid w:val="00A82C1D"/>
    <w:rsid w:val="00A83C71"/>
    <w:rsid w:val="00A85F18"/>
    <w:rsid w:val="00A92A25"/>
    <w:rsid w:val="00A93D9A"/>
    <w:rsid w:val="00A94A6D"/>
    <w:rsid w:val="00A96071"/>
    <w:rsid w:val="00A97033"/>
    <w:rsid w:val="00AA1C70"/>
    <w:rsid w:val="00AB2770"/>
    <w:rsid w:val="00AC7832"/>
    <w:rsid w:val="00AD4110"/>
    <w:rsid w:val="00AD50BF"/>
    <w:rsid w:val="00AD60DB"/>
    <w:rsid w:val="00AF24D1"/>
    <w:rsid w:val="00AF3541"/>
    <w:rsid w:val="00B11847"/>
    <w:rsid w:val="00B150DF"/>
    <w:rsid w:val="00B175A0"/>
    <w:rsid w:val="00B221CC"/>
    <w:rsid w:val="00B32F53"/>
    <w:rsid w:val="00B373B4"/>
    <w:rsid w:val="00B42AB0"/>
    <w:rsid w:val="00B4501D"/>
    <w:rsid w:val="00B457C6"/>
    <w:rsid w:val="00B45DD6"/>
    <w:rsid w:val="00B54894"/>
    <w:rsid w:val="00B57183"/>
    <w:rsid w:val="00B57E9F"/>
    <w:rsid w:val="00B62EE7"/>
    <w:rsid w:val="00B67975"/>
    <w:rsid w:val="00B84D09"/>
    <w:rsid w:val="00B8716C"/>
    <w:rsid w:val="00B96038"/>
    <w:rsid w:val="00BA56D3"/>
    <w:rsid w:val="00BB02D5"/>
    <w:rsid w:val="00BB2FBF"/>
    <w:rsid w:val="00BB4ABD"/>
    <w:rsid w:val="00BC6E68"/>
    <w:rsid w:val="00BD07DF"/>
    <w:rsid w:val="00BE1CCA"/>
    <w:rsid w:val="00BE4CF0"/>
    <w:rsid w:val="00BF3126"/>
    <w:rsid w:val="00BF5E95"/>
    <w:rsid w:val="00BF7257"/>
    <w:rsid w:val="00C0259D"/>
    <w:rsid w:val="00C067F9"/>
    <w:rsid w:val="00C11648"/>
    <w:rsid w:val="00C15684"/>
    <w:rsid w:val="00C259FD"/>
    <w:rsid w:val="00C37A83"/>
    <w:rsid w:val="00C460B7"/>
    <w:rsid w:val="00C74C0B"/>
    <w:rsid w:val="00C857AB"/>
    <w:rsid w:val="00C92F4E"/>
    <w:rsid w:val="00C97042"/>
    <w:rsid w:val="00CA389C"/>
    <w:rsid w:val="00CA6CD7"/>
    <w:rsid w:val="00CB0EA1"/>
    <w:rsid w:val="00CB11D5"/>
    <w:rsid w:val="00CB2194"/>
    <w:rsid w:val="00CB2981"/>
    <w:rsid w:val="00CC525B"/>
    <w:rsid w:val="00CC798A"/>
    <w:rsid w:val="00CD2D13"/>
    <w:rsid w:val="00CF232E"/>
    <w:rsid w:val="00D026D4"/>
    <w:rsid w:val="00D0380F"/>
    <w:rsid w:val="00D120DE"/>
    <w:rsid w:val="00D20EC0"/>
    <w:rsid w:val="00D33A3F"/>
    <w:rsid w:val="00D35D85"/>
    <w:rsid w:val="00D51FE4"/>
    <w:rsid w:val="00D5392A"/>
    <w:rsid w:val="00D626AE"/>
    <w:rsid w:val="00D63D98"/>
    <w:rsid w:val="00D7004C"/>
    <w:rsid w:val="00D7214C"/>
    <w:rsid w:val="00D73096"/>
    <w:rsid w:val="00D74A2B"/>
    <w:rsid w:val="00D81A18"/>
    <w:rsid w:val="00D83A06"/>
    <w:rsid w:val="00D83FB7"/>
    <w:rsid w:val="00D90C20"/>
    <w:rsid w:val="00DA1B9E"/>
    <w:rsid w:val="00DA3615"/>
    <w:rsid w:val="00DA75B8"/>
    <w:rsid w:val="00DB34AC"/>
    <w:rsid w:val="00DC1022"/>
    <w:rsid w:val="00DD6494"/>
    <w:rsid w:val="00DD6F23"/>
    <w:rsid w:val="00DE261A"/>
    <w:rsid w:val="00DF516D"/>
    <w:rsid w:val="00DF7C98"/>
    <w:rsid w:val="00E05A96"/>
    <w:rsid w:val="00E05C51"/>
    <w:rsid w:val="00E071B3"/>
    <w:rsid w:val="00E1013B"/>
    <w:rsid w:val="00E12738"/>
    <w:rsid w:val="00E12E47"/>
    <w:rsid w:val="00E1353B"/>
    <w:rsid w:val="00E14C70"/>
    <w:rsid w:val="00E15C74"/>
    <w:rsid w:val="00E2326F"/>
    <w:rsid w:val="00E31DBD"/>
    <w:rsid w:val="00E3383F"/>
    <w:rsid w:val="00E40456"/>
    <w:rsid w:val="00E431D0"/>
    <w:rsid w:val="00E4417A"/>
    <w:rsid w:val="00E50115"/>
    <w:rsid w:val="00E5131F"/>
    <w:rsid w:val="00E52505"/>
    <w:rsid w:val="00E535A6"/>
    <w:rsid w:val="00E6308A"/>
    <w:rsid w:val="00E6485B"/>
    <w:rsid w:val="00E74DCC"/>
    <w:rsid w:val="00E76105"/>
    <w:rsid w:val="00E777B5"/>
    <w:rsid w:val="00E84E3A"/>
    <w:rsid w:val="00E86F10"/>
    <w:rsid w:val="00E87E1A"/>
    <w:rsid w:val="00EA14F6"/>
    <w:rsid w:val="00EB4F6A"/>
    <w:rsid w:val="00EC1277"/>
    <w:rsid w:val="00EC1882"/>
    <w:rsid w:val="00EC27F3"/>
    <w:rsid w:val="00EC7DA2"/>
    <w:rsid w:val="00EF16F7"/>
    <w:rsid w:val="00EF2622"/>
    <w:rsid w:val="00EF55FD"/>
    <w:rsid w:val="00F13F95"/>
    <w:rsid w:val="00F238AE"/>
    <w:rsid w:val="00F24F28"/>
    <w:rsid w:val="00F2602C"/>
    <w:rsid w:val="00F35BEC"/>
    <w:rsid w:val="00F41F0B"/>
    <w:rsid w:val="00F4495A"/>
    <w:rsid w:val="00F45A4F"/>
    <w:rsid w:val="00F47EB7"/>
    <w:rsid w:val="00F57A49"/>
    <w:rsid w:val="00F60646"/>
    <w:rsid w:val="00F60DFB"/>
    <w:rsid w:val="00F66FD2"/>
    <w:rsid w:val="00F71323"/>
    <w:rsid w:val="00F72828"/>
    <w:rsid w:val="00F776F2"/>
    <w:rsid w:val="00F80015"/>
    <w:rsid w:val="00F8664B"/>
    <w:rsid w:val="00F8698D"/>
    <w:rsid w:val="00F90E5D"/>
    <w:rsid w:val="00F94715"/>
    <w:rsid w:val="00F96D36"/>
    <w:rsid w:val="00F978EB"/>
    <w:rsid w:val="00FB6E23"/>
    <w:rsid w:val="00FC15D7"/>
    <w:rsid w:val="00FF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04C6F-DAA3-46D8-BE3C-8B952B9E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0259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C0259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C0259D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C0259D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C0259D"/>
    <w:pPr>
      <w:outlineLvl w:val="3"/>
    </w:pPr>
    <w:rPr>
      <w:b/>
      <w:bCs/>
      <w:sz w:val="26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555D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5555D3"/>
    <w:pPr>
      <w:spacing w:after="120"/>
      <w:ind w:left="283"/>
    </w:pPr>
    <w:rPr>
      <w:rFonts w:ascii="Times New Roman" w:hAnsi="Times New Roman"/>
    </w:rPr>
  </w:style>
  <w:style w:type="paragraph" w:customStyle="1" w:styleId="a3">
    <w:name w:val="Ñòèëü"/>
    <w:rsid w:val="005555D3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5555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5D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5555D3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555D3"/>
    <w:rPr>
      <w:rFonts w:ascii="Cambria" w:eastAsia="Times New Roman" w:hAnsi="Cambria" w:cs="Times New Roman"/>
      <w:i/>
      <w:iCs/>
      <w:color w:val="243F60"/>
      <w:lang w:eastAsia="ru-RU"/>
    </w:rPr>
  </w:style>
  <w:style w:type="paragraph" w:styleId="21">
    <w:name w:val="Body Text 2"/>
    <w:basedOn w:val="a"/>
    <w:link w:val="22"/>
    <w:uiPriority w:val="99"/>
    <w:unhideWhenUsed/>
    <w:rsid w:val="005555D3"/>
    <w:pPr>
      <w:spacing w:after="120" w:line="480" w:lineRule="auto"/>
    </w:pPr>
    <w:rPr>
      <w:rFonts w:ascii="Calibri" w:hAnsi="Calibri"/>
    </w:rPr>
  </w:style>
  <w:style w:type="character" w:customStyle="1" w:styleId="22">
    <w:name w:val="Основной текст 2 Знак"/>
    <w:basedOn w:val="a0"/>
    <w:link w:val="21"/>
    <w:uiPriority w:val="99"/>
    <w:rsid w:val="005555D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C0259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C0259D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C0259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C0259D"/>
    <w:rPr>
      <w:rFonts w:ascii="Arial" w:hAnsi="Arial"/>
      <w:b w:val="0"/>
      <w:i w:val="0"/>
      <w:iCs/>
      <w:color w:val="0000FF"/>
      <w:sz w:val="24"/>
      <w:u w:val="none"/>
    </w:rPr>
  </w:style>
  <w:style w:type="paragraph" w:styleId="a6">
    <w:name w:val="annotation text"/>
    <w:aliases w:val="!Равноширинный текст документа"/>
    <w:basedOn w:val="a"/>
    <w:link w:val="a7"/>
    <w:semiHidden/>
    <w:rsid w:val="00C0259D"/>
    <w:rPr>
      <w:rFonts w:ascii="Courier" w:hAnsi="Courier"/>
      <w:sz w:val="22"/>
      <w:szCs w:val="20"/>
    </w:rPr>
  </w:style>
  <w:style w:type="character" w:customStyle="1" w:styleId="a7">
    <w:name w:val="Текст примечания Знак"/>
    <w:aliases w:val="!Равноширинный текст документа Знак"/>
    <w:basedOn w:val="a0"/>
    <w:link w:val="a6"/>
    <w:semiHidden/>
    <w:rsid w:val="00C0259D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C0259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8">
    <w:name w:val="Hyperlink"/>
    <w:basedOn w:val="a0"/>
    <w:rsid w:val="00C0259D"/>
    <w:rPr>
      <w:color w:val="0000FF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cli\Arm%20Municipal%20v1.2%20(build%201.8)\UI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10</Pages>
  <Words>2231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SNTD2051</cp:lastModifiedBy>
  <cp:revision>2</cp:revision>
  <cp:lastPrinted>2013-11-22T03:24:00Z</cp:lastPrinted>
  <dcterms:created xsi:type="dcterms:W3CDTF">2017-09-19T00:32:00Z</dcterms:created>
  <dcterms:modified xsi:type="dcterms:W3CDTF">2017-09-19T00:32:00Z</dcterms:modified>
</cp:coreProperties>
</file>