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F6F">
        <w:rPr>
          <w:rFonts w:ascii="Times New Roman" w:hAnsi="Times New Roman" w:cs="Times New Roman"/>
          <w:b/>
          <w:sz w:val="28"/>
          <w:szCs w:val="28"/>
        </w:rPr>
        <w:object w:dxaOrig="9355" w:dyaOrig="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3pt" o:ole="">
            <v:imagedata r:id="rId6" o:title=""/>
          </v:shape>
          <o:OLEObject Type="Embed" ProgID="Word.Document.12" ShapeID="_x0000_i1025" DrawAspect="Content" ObjectID="_1538308709" r:id="rId7"/>
        </w:object>
      </w: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05F2" w:rsidRDefault="00255976" w:rsidP="006241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2942"/>
        <w:gridCol w:w="6628"/>
      </w:tblGrid>
      <w:tr w:rsidR="00255976" w:rsidTr="00290C38">
        <w:tc>
          <w:tcPr>
            <w:tcW w:w="2942" w:type="dxa"/>
          </w:tcPr>
          <w:p w:rsidR="00255976" w:rsidRPr="00255976" w:rsidRDefault="0025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255976" w:rsidRPr="00255976" w:rsidRDefault="00F26F3D" w:rsidP="00B7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F42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976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муниципального района «Тунгиро-Олёкминский район» на 2016-2020 годы</w:t>
            </w:r>
            <w:r w:rsidR="00E55992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255976" w:rsidP="00B7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255976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и территориального развития администрации муниципального района «Тунгиро-Олёкминский район» 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255976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 водоснабжения и электроснабжения, теплоснабжения в соответствии с нормативными требованиями;</w:t>
            </w:r>
          </w:p>
          <w:p w:rsidR="00255976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воды, качества обеспечения тепловой и электрической энергии;</w:t>
            </w:r>
          </w:p>
          <w:p w:rsidR="00255976" w:rsidRPr="00255976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повышению эффективности использования энергоресурсов</w:t>
            </w:r>
            <w:r w:rsidR="00B605C4">
              <w:rPr>
                <w:rFonts w:ascii="Times New Roman" w:hAnsi="Times New Roman" w:cs="Times New Roman"/>
                <w:sz w:val="24"/>
                <w:szCs w:val="24"/>
              </w:rPr>
              <w:t xml:space="preserve"> и ежегодное снижение затрат бюджетной сферы на оплату топливно-энергетических ресурсов.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</w:t>
            </w:r>
            <w:r w:rsidR="009F420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существующих объектов энергоснабжения;</w:t>
            </w:r>
          </w:p>
          <w:p w:rsid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F4202" w:rsidRP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Надежная и безопасная эксплуатация систем теплоснабжения и электроснабжения.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</w:t>
            </w:r>
            <w:r w:rsidR="00BF4E8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B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  <w:r w:rsidR="0034570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B2D27" w:rsidTr="00290C38">
        <w:tc>
          <w:tcPr>
            <w:tcW w:w="2942" w:type="dxa"/>
          </w:tcPr>
          <w:p w:rsidR="00AB2D27" w:rsidRDefault="00AB2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AB2D27" w:rsidRDefault="003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тыс. руб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43"/>
              <w:gridCol w:w="971"/>
              <w:gridCol w:w="971"/>
              <w:gridCol w:w="843"/>
              <w:gridCol w:w="842"/>
              <w:gridCol w:w="832"/>
            </w:tblGrid>
            <w:tr w:rsidR="00AB2D27" w:rsidTr="00AB2D27">
              <w:tc>
                <w:tcPr>
                  <w:tcW w:w="187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99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839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Бюджет Забайкальского края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18000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16400</w:t>
                  </w:r>
                </w:p>
              </w:tc>
              <w:tc>
                <w:tcPr>
                  <w:tcW w:w="851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15500</w:t>
                  </w:r>
                </w:p>
              </w:tc>
              <w:tc>
                <w:tcPr>
                  <w:tcW w:w="850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25400</w:t>
                  </w:r>
                </w:p>
              </w:tc>
              <w:tc>
                <w:tcPr>
                  <w:tcW w:w="839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15500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D27">
                    <w:rPr>
                      <w:rFonts w:ascii="Times New Roman" w:hAnsi="Times New Roman" w:cs="Times New Roman"/>
                      <w:b/>
                    </w:rPr>
                    <w:t>Муниципальный бюджет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1300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851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1000</w:t>
                  </w:r>
                </w:p>
              </w:tc>
              <w:tc>
                <w:tcPr>
                  <w:tcW w:w="850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1600</w:t>
                  </w:r>
                </w:p>
              </w:tc>
              <w:tc>
                <w:tcPr>
                  <w:tcW w:w="839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D27">
                    <w:rPr>
                      <w:rFonts w:ascii="Times New Roman" w:hAnsi="Times New Roman" w:cs="Times New Roman"/>
                      <w:b/>
                    </w:rPr>
                    <w:t>Внебюджетные источник</w:t>
                  </w:r>
                  <w:r w:rsidR="000F7A11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1400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1200</w:t>
                  </w:r>
                </w:p>
              </w:tc>
              <w:tc>
                <w:tcPr>
                  <w:tcW w:w="851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1000</w:t>
                  </w:r>
                </w:p>
              </w:tc>
              <w:tc>
                <w:tcPr>
                  <w:tcW w:w="850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1700</w:t>
                  </w:r>
                </w:p>
              </w:tc>
              <w:tc>
                <w:tcPr>
                  <w:tcW w:w="839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AB2D27" w:rsidP="00AB2D2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2D27">
                    <w:rPr>
                      <w:rFonts w:ascii="Times New Roman" w:hAnsi="Times New Roman" w:cs="Times New Roman"/>
                      <w:b/>
                    </w:rPr>
                    <w:t>ВСЕГО: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20700</w:t>
                  </w:r>
                </w:p>
              </w:tc>
              <w:tc>
                <w:tcPr>
                  <w:tcW w:w="99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18700</w:t>
                  </w:r>
                </w:p>
              </w:tc>
              <w:tc>
                <w:tcPr>
                  <w:tcW w:w="851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17500</w:t>
                  </w:r>
                </w:p>
              </w:tc>
              <w:tc>
                <w:tcPr>
                  <w:tcW w:w="850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28700</w:t>
                  </w:r>
                </w:p>
              </w:tc>
              <w:tc>
                <w:tcPr>
                  <w:tcW w:w="839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17500</w:t>
                  </w:r>
                </w:p>
              </w:tc>
            </w:tr>
          </w:tbl>
          <w:p w:rsidR="00AB2D27" w:rsidRDefault="00AB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76" w:rsidTr="00290C38">
        <w:tc>
          <w:tcPr>
            <w:tcW w:w="2942" w:type="dxa"/>
          </w:tcPr>
          <w:p w:rsidR="00255976" w:rsidRPr="00255976" w:rsidRDefault="00BF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628" w:type="dxa"/>
          </w:tcPr>
          <w:p w:rsidR="00255976" w:rsidRDefault="00BF4E8C" w:rsidP="007001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</w:t>
            </w:r>
            <w:r w:rsidR="007001A9">
              <w:rPr>
                <w:rFonts w:ascii="Times New Roman" w:hAnsi="Times New Roman" w:cs="Times New Roman"/>
                <w:sz w:val="24"/>
                <w:szCs w:val="24"/>
              </w:rPr>
              <w:t xml:space="preserve">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энергоснабжения, приобретение дизельной электростанции;</w:t>
            </w:r>
          </w:p>
          <w:p w:rsidR="00E36D57" w:rsidRDefault="00B87DF3" w:rsidP="00BF4E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автотранспортных средств</w:t>
            </w:r>
            <w:r w:rsidR="00E36D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D57" w:rsidRPr="00BF4E8C" w:rsidRDefault="00E36D57" w:rsidP="00BF4E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источников и систем теплоснабжения;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8A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4C19A2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выполнения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Default="008A79C5" w:rsidP="008A79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уровня надежности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сетей;</w:t>
            </w:r>
          </w:p>
          <w:p w:rsidR="008A79C5" w:rsidRDefault="008A79C5" w:rsidP="008A79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8A79C5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8A79C5" w:rsidRPr="008A79C5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901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реализации П</w:t>
            </w:r>
            <w:r w:rsidR="002049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5401E2" w:rsidRPr="005401E2" w:rsidRDefault="005401E2" w:rsidP="005401E2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мероприятий предусмотренных Программой, осуществляется Администрацией муниципального района «Тунгиро-Олёкминский район».</w:t>
            </w:r>
          </w:p>
          <w:p w:rsidR="00255976" w:rsidRPr="00255976" w:rsidRDefault="005401E2" w:rsidP="00C4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 осуществляет Комитет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экономическому и территориальному развитию</w:t>
            </w:r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96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5976" w:rsidRDefault="00255976">
      <w:pPr>
        <w:rPr>
          <w:rFonts w:ascii="Times New Roman" w:hAnsi="Times New Roman" w:cs="Times New Roman"/>
          <w:sz w:val="28"/>
          <w:szCs w:val="28"/>
        </w:rPr>
      </w:pPr>
    </w:p>
    <w:p w:rsidR="00684360" w:rsidRDefault="00684360" w:rsidP="00684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стоимости работ по модернизации и капитальному ремонту коммунальной инфраструктуры</w:t>
      </w:r>
    </w:p>
    <w:p w:rsidR="00684360" w:rsidRDefault="00684360" w:rsidP="00684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1A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Программа составлена на основании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Приказа министра Минрегионразвития Российской Федерации от 06.05.2011 года № 204.</w:t>
      </w:r>
    </w:p>
    <w:p w:rsidR="0074552F" w:rsidRDefault="0074552F" w:rsidP="006241BA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и характеристика проблемы</w:t>
      </w:r>
    </w:p>
    <w:p w:rsidR="0074552F" w:rsidRDefault="00631AB9" w:rsidP="00745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52F">
        <w:rPr>
          <w:rFonts w:ascii="Times New Roman" w:hAnsi="Times New Roman" w:cs="Times New Roman"/>
          <w:sz w:val="28"/>
          <w:szCs w:val="28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1C5F3F" w:rsidRDefault="00631AB9" w:rsidP="00F72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Предприятие жилищно-коммунальной сферы – ООО «Коммунальник» создан в 2005 году после банкротства МУП ЖКХ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энергией и теплом бюджетные учреждения муниципального района и население, проживающее на территории муниципального района. Производство электроэнергии обеспечивается автономными дизельными электростанциями, в том числе центральная ДЭС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упик, а также в с.Моклакан, с.Средняя Олекма и с.Гуля. Годовой объем потребления электроэнергии составляет 1503 тыс. кВт</w:t>
      </w:r>
      <w:r w:rsidR="00F72BA8">
        <w:rPr>
          <w:rFonts w:ascii="Times New Roman" w:hAnsi="Times New Roman" w:cs="Times New Roman"/>
          <w:sz w:val="28"/>
          <w:szCs w:val="28"/>
        </w:rPr>
        <w:t>/час</w:t>
      </w:r>
      <w:r>
        <w:rPr>
          <w:rFonts w:ascii="Times New Roman" w:hAnsi="Times New Roman" w:cs="Times New Roman"/>
          <w:sz w:val="28"/>
          <w:szCs w:val="28"/>
        </w:rPr>
        <w:t xml:space="preserve"> при производстве 2552,9 тыс. кВт</w:t>
      </w:r>
      <w:r w:rsidR="00F72BA8">
        <w:rPr>
          <w:rFonts w:ascii="Times New Roman" w:hAnsi="Times New Roman" w:cs="Times New Roman"/>
          <w:sz w:val="28"/>
          <w:szCs w:val="28"/>
        </w:rPr>
        <w:t>/час</w:t>
      </w:r>
      <w:r>
        <w:rPr>
          <w:rFonts w:ascii="Times New Roman" w:hAnsi="Times New Roman" w:cs="Times New Roman"/>
          <w:sz w:val="28"/>
          <w:szCs w:val="28"/>
        </w:rPr>
        <w:t>. Потери электроэнергии составляют более 40%. Основной причиной потерь электроэнергии является 100% изношенность энергосетей.</w:t>
      </w:r>
      <w:r w:rsidR="002939EC">
        <w:rPr>
          <w:rFonts w:ascii="Times New Roman" w:hAnsi="Times New Roman" w:cs="Times New Roman"/>
          <w:sz w:val="28"/>
          <w:szCs w:val="28"/>
        </w:rPr>
        <w:t xml:space="preserve"> Существующие электросети находятся в аварийном состоянии. Предприятие своими силами каждый год </w:t>
      </w:r>
      <w:r w:rsidR="001C5F3F">
        <w:rPr>
          <w:rFonts w:ascii="Times New Roman" w:hAnsi="Times New Roman" w:cs="Times New Roman"/>
          <w:sz w:val="28"/>
          <w:szCs w:val="28"/>
        </w:rPr>
        <w:t xml:space="preserve">производит замену опор и </w:t>
      </w:r>
      <w:proofErr w:type="spellStart"/>
      <w:r w:rsidR="001C5F3F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="001C5F3F">
        <w:rPr>
          <w:rFonts w:ascii="Times New Roman" w:hAnsi="Times New Roman" w:cs="Times New Roman"/>
          <w:sz w:val="28"/>
          <w:szCs w:val="28"/>
        </w:rPr>
        <w:t>. Финансовые затраты при этом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3F">
        <w:rPr>
          <w:rFonts w:ascii="Times New Roman" w:hAnsi="Times New Roman" w:cs="Times New Roman"/>
          <w:sz w:val="28"/>
          <w:szCs w:val="28"/>
        </w:rPr>
        <w:t>500-600 тыс. рублей, что крайне недостаточно. Себестоимость 1 кВт/час электроэнергии с у</w:t>
      </w:r>
      <w:r w:rsidR="00F72BA8">
        <w:rPr>
          <w:rFonts w:ascii="Times New Roman" w:hAnsi="Times New Roman" w:cs="Times New Roman"/>
          <w:sz w:val="28"/>
          <w:szCs w:val="28"/>
        </w:rPr>
        <w:t xml:space="preserve">четом потерь составляет 34 руб. </w:t>
      </w:r>
      <w:r w:rsidR="001C5F3F">
        <w:rPr>
          <w:rFonts w:ascii="Times New Roman" w:hAnsi="Times New Roman" w:cs="Times New Roman"/>
          <w:sz w:val="28"/>
          <w:szCs w:val="28"/>
        </w:rPr>
        <w:t xml:space="preserve">Предприятие получает субсидию из бюджета Забайкальского края на разницу в тарифах на электроэнергию, отпускаемую населению. </w:t>
      </w:r>
    </w:p>
    <w:p w:rsidR="001C5F3F" w:rsidRDefault="001C5F3F" w:rsidP="001C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структуре отпуска электроэнергии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17% - учреждения бюджетной сферы, финансируемые из бюджета муниципального района и бюджета Забайкальского края, население – 67%  и только 16% - хозяйствующие субъекты. Расходы бюджета муниципального района и бюджета Забайкальского края составляют 52,3 млн. рублей в год.</w:t>
      </w:r>
      <w:r w:rsidR="006C1B5E">
        <w:rPr>
          <w:rFonts w:ascii="Times New Roman" w:hAnsi="Times New Roman" w:cs="Times New Roman"/>
          <w:sz w:val="28"/>
          <w:szCs w:val="28"/>
        </w:rPr>
        <w:t xml:space="preserve"> Для уменьшения потерь в сетях необходимо строительство </w:t>
      </w:r>
      <w:r w:rsidR="00964FFA">
        <w:rPr>
          <w:rFonts w:ascii="Times New Roman" w:hAnsi="Times New Roman" w:cs="Times New Roman"/>
          <w:sz w:val="28"/>
          <w:szCs w:val="28"/>
        </w:rPr>
        <w:t>новых или реконструкция существующих. Сметная стоимость данного вида работ по состоянию на 01.01.2015 года составляет 90 млн. рублей. Реконструкция сетей позволит снизить потери на 30% , т.е. полезный отпуск увеличится на 553 тыс. кВт</w:t>
      </w:r>
      <w:proofErr w:type="gramStart"/>
      <w:r w:rsidR="00964F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F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4FFA">
        <w:rPr>
          <w:rFonts w:ascii="Times New Roman" w:hAnsi="Times New Roman" w:cs="Times New Roman"/>
          <w:sz w:val="28"/>
          <w:szCs w:val="28"/>
        </w:rPr>
        <w:t xml:space="preserve"> составит 2398 тыс. кВт. Увеличение объема полезного отпуска снизит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FFA">
        <w:rPr>
          <w:rFonts w:ascii="Times New Roman" w:hAnsi="Times New Roman" w:cs="Times New Roman"/>
          <w:sz w:val="28"/>
          <w:szCs w:val="28"/>
        </w:rPr>
        <w:t>себестоимость до 26 рублей за единицу, что приведет к уменьшению суммы возмещения разницы в тарифах на электроэнергию, отпускаемую населению, и бюджетных расходов до 13 млн. рублей в год. Окупаемость строительства электролинии без учета снижения затрат на собственное производство – 10 лет.</w:t>
      </w:r>
    </w:p>
    <w:p w:rsidR="00A90ED9" w:rsidRDefault="00A90ED9" w:rsidP="001C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балансе предприятия ООО «Коммунальник» находится 156 км электросетей, составе которых находятся 10 трансформаторов, степень износа составляет 100 %.  </w:t>
      </w:r>
    </w:p>
    <w:p w:rsidR="00631AB9" w:rsidRDefault="001C5F3F" w:rsidP="006D6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ED9">
        <w:rPr>
          <w:rFonts w:ascii="Times New Roman" w:hAnsi="Times New Roman" w:cs="Times New Roman"/>
          <w:sz w:val="28"/>
          <w:szCs w:val="28"/>
        </w:rPr>
        <w:t xml:space="preserve">             Системы электроснабжения, теплоснабжения,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6D6914" w:rsidRDefault="006D6914" w:rsidP="006D6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Необходимость дальнейшего строительства и модернизации систем обусловлена потребностями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ужесточающимися требованиями к качеству услуг, экологическим последствиям их предоставления.</w:t>
      </w:r>
    </w:p>
    <w:p w:rsidR="00DC35CF" w:rsidRDefault="00DC35CF" w:rsidP="006D6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жилищно-коммунальном хозяйстве основными проблемами являются высокая степень износа производственных фондов, восполнение выбывших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 не происходит.</w:t>
      </w:r>
    </w:p>
    <w:p w:rsidR="003B7F71" w:rsidRDefault="003B7F71" w:rsidP="006D6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F71" w:rsidRDefault="003B7F71" w:rsidP="006241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риска при</w:t>
      </w:r>
      <w:r w:rsidR="00E64DAE">
        <w:rPr>
          <w:rFonts w:ascii="Times New Roman" w:hAnsi="Times New Roman" w:cs="Times New Roman"/>
          <w:b/>
          <w:i/>
          <w:sz w:val="28"/>
          <w:szCs w:val="28"/>
        </w:rPr>
        <w:t xml:space="preserve"> возможных срывах в реализации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</w:p>
    <w:p w:rsidR="003B7F71" w:rsidRDefault="003B7F71" w:rsidP="003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DAE">
        <w:rPr>
          <w:rFonts w:ascii="Times New Roman" w:hAnsi="Times New Roman" w:cs="Times New Roman"/>
          <w:sz w:val="28"/>
          <w:szCs w:val="28"/>
        </w:rPr>
        <w:t xml:space="preserve">        При невыполнении </w:t>
      </w:r>
      <w:proofErr w:type="gramStart"/>
      <w:r w:rsidR="00E64DAE">
        <w:rPr>
          <w:rFonts w:ascii="Times New Roman" w:hAnsi="Times New Roman" w:cs="Times New Roman"/>
          <w:sz w:val="28"/>
          <w:szCs w:val="28"/>
        </w:rPr>
        <w:t>задач П</w:t>
      </w:r>
      <w:r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будут обеспечены: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требуемый уровень надежности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надежности теплоснабжения учреждений социальной сферы;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надежности водоснабжения населения и учреждений социальной сферы;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энергосбережения;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безопасности эксплуатации.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71" w:rsidRDefault="003B7F71" w:rsidP="003B7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E64DAE">
        <w:rPr>
          <w:rFonts w:ascii="Times New Roman" w:hAnsi="Times New Roman" w:cs="Times New Roman"/>
          <w:b/>
          <w:i/>
          <w:sz w:val="28"/>
          <w:szCs w:val="28"/>
        </w:rPr>
        <w:t>ь реализации плана мероприятий П</w:t>
      </w:r>
      <w:r>
        <w:rPr>
          <w:rFonts w:ascii="Times New Roman" w:hAnsi="Times New Roman" w:cs="Times New Roman"/>
          <w:b/>
          <w:i/>
          <w:sz w:val="28"/>
          <w:szCs w:val="28"/>
        </w:rPr>
        <w:t>рограммы по развитию систем теплоснабжения, водоснабжения, электроснабжения</w:t>
      </w:r>
    </w:p>
    <w:p w:rsidR="003B7F71" w:rsidRDefault="003B7F71" w:rsidP="003B7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F71" w:rsidRPr="00F22169" w:rsidRDefault="003B7F71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Обеспечить устойчивую работу систем;</w:t>
      </w:r>
    </w:p>
    <w:p w:rsidR="003B7F71" w:rsidRPr="00F22169" w:rsidRDefault="003B7F71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Отремонтировать 156 км электрических сетей;</w:t>
      </w:r>
    </w:p>
    <w:p w:rsidR="003B7F71" w:rsidRPr="00F22169" w:rsidRDefault="003B7F71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Снизить степень износа</w:t>
      </w:r>
      <w:r w:rsidR="0012460B" w:rsidRPr="00F22169">
        <w:rPr>
          <w:rFonts w:ascii="Times New Roman" w:hAnsi="Times New Roman" w:cs="Times New Roman"/>
          <w:sz w:val="28"/>
          <w:szCs w:val="28"/>
        </w:rPr>
        <w:t xml:space="preserve"> основных фондов предприятия не менее, чем на 5%</w:t>
      </w:r>
      <w:proofErr w:type="gramStart"/>
      <w:r w:rsidR="0012460B" w:rsidRPr="00F221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Снизить аварийность в системе энергоснабжения;</w:t>
      </w:r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Уменьшить потери при отпуске электроэнергии на 20 – 30 %</w:t>
      </w:r>
      <w:proofErr w:type="gramStart"/>
      <w:r w:rsidRPr="00F221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Снизить эксплуатационные расходы на производство электроэнергии (не менее 5 %);</w:t>
      </w:r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Исключит</w:t>
      </w:r>
      <w:r w:rsidR="00F22169" w:rsidRPr="00F22169">
        <w:rPr>
          <w:rFonts w:ascii="Times New Roman" w:hAnsi="Times New Roman" w:cs="Times New Roman"/>
          <w:sz w:val="28"/>
          <w:szCs w:val="28"/>
        </w:rPr>
        <w:t>ь</w:t>
      </w:r>
      <w:r w:rsidRPr="00F22169">
        <w:rPr>
          <w:rFonts w:ascii="Times New Roman" w:hAnsi="Times New Roman" w:cs="Times New Roman"/>
          <w:sz w:val="28"/>
          <w:szCs w:val="28"/>
        </w:rPr>
        <w:t xml:space="preserve"> возможность срыва водоснабжения в населенных пунктах муниципального района из-за поломки оборудования;</w:t>
      </w:r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Обеспечить надежность и бесперебойность работы объектов теплоснабжения;</w:t>
      </w:r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Уменьшить тепловые потери при отпуске до потребителей;</w:t>
      </w:r>
    </w:p>
    <w:p w:rsidR="0012460B" w:rsidRDefault="0012460B" w:rsidP="0012460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2460B" w:rsidRDefault="0012460B" w:rsidP="006241BA">
      <w:pPr>
        <w:pStyle w:val="a4"/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выполн</w:t>
      </w:r>
      <w:r w:rsidR="00E64DAE">
        <w:rPr>
          <w:rFonts w:ascii="Times New Roman" w:hAnsi="Times New Roman" w:cs="Times New Roman"/>
          <w:b/>
          <w:i/>
          <w:sz w:val="28"/>
          <w:szCs w:val="28"/>
        </w:rPr>
        <w:t>ения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</w:p>
    <w:p w:rsidR="00371C8B" w:rsidRDefault="00371C8B" w:rsidP="00371C8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71C8B" w:rsidRDefault="00371C8B" w:rsidP="00371C8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требуемого уровня надежности работы предприятия ЖКХ;</w:t>
      </w:r>
    </w:p>
    <w:p w:rsidR="00371C8B" w:rsidRDefault="00371C8B" w:rsidP="00371C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теплоснабжения и электроснабжения муниципального района;</w:t>
      </w:r>
    </w:p>
    <w:p w:rsidR="00371C8B" w:rsidRDefault="00371C8B" w:rsidP="00371C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эксплуатационных затрат на отпуск питьевой воды.</w:t>
      </w:r>
    </w:p>
    <w:p w:rsidR="00992083" w:rsidRDefault="00992083" w:rsidP="009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CC7" w:rsidRDefault="00E64DAE" w:rsidP="006241BA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управления П</w:t>
      </w:r>
      <w:r w:rsidR="00192CC7">
        <w:rPr>
          <w:rFonts w:ascii="Times New Roman" w:hAnsi="Times New Roman" w:cs="Times New Roman"/>
          <w:b/>
          <w:i/>
          <w:sz w:val="28"/>
          <w:szCs w:val="28"/>
        </w:rPr>
        <w:t>рограммой и</w:t>
      </w:r>
    </w:p>
    <w:p w:rsidR="00992083" w:rsidRDefault="00192CC7" w:rsidP="009920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ходом ее реализации</w:t>
      </w:r>
    </w:p>
    <w:p w:rsidR="00192CC7" w:rsidRDefault="00192CC7" w:rsidP="009920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CC7" w:rsidRDefault="008520D0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DAE">
        <w:rPr>
          <w:rFonts w:ascii="Times New Roman" w:hAnsi="Times New Roman" w:cs="Times New Roman"/>
          <w:sz w:val="28"/>
          <w:szCs w:val="28"/>
        </w:rPr>
        <w:t xml:space="preserve">        Управление исполнением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02704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64DAE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E64DAE" w:rsidRDefault="00E64DAE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7048">
        <w:rPr>
          <w:rFonts w:ascii="Times New Roman" w:hAnsi="Times New Roman" w:cs="Times New Roman"/>
          <w:sz w:val="28"/>
          <w:szCs w:val="28"/>
        </w:rPr>
        <w:t>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отчетность о ходе выполнения указанного плана мероприятий ежеквартально в администрацию муниципального района «Тунгиро-Олёкминский район». </w:t>
      </w:r>
    </w:p>
    <w:p w:rsidR="00DE1BE6" w:rsidRDefault="00E64DAE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Программы осуществляется администрацией муниципального района «Тунгиро-Олёкминский район» и </w:t>
      </w:r>
      <w:r w:rsidR="002579DB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района «Тунгиро-Олёкминский район». Администрация муниципального района «Тунгиро-Олёкминский район» проводит мониторинг Программы, анализ отчетности, предоставляемой </w:t>
      </w:r>
      <w:r w:rsidR="00027048">
        <w:rPr>
          <w:rFonts w:ascii="Times New Roman" w:hAnsi="Times New Roman" w:cs="Times New Roman"/>
          <w:sz w:val="28"/>
          <w:szCs w:val="28"/>
        </w:rPr>
        <w:t>предприятием ЖКХ</w:t>
      </w:r>
      <w:r w:rsidR="002579DB">
        <w:rPr>
          <w:rFonts w:ascii="Times New Roman" w:hAnsi="Times New Roman" w:cs="Times New Roman"/>
          <w:sz w:val="28"/>
          <w:szCs w:val="28"/>
        </w:rPr>
        <w:t xml:space="preserve">, анализ степени достижения целей и результатов, хода выполнения мероприятий и соответствия их техническому заданию. </w:t>
      </w:r>
    </w:p>
    <w:p w:rsidR="00DE1BE6" w:rsidRDefault="00DE1BE6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080" w:rsidRDefault="008E3080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080" w:rsidRDefault="008E3080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DAE" w:rsidRDefault="00DE1BE6" w:rsidP="00DE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 развитию системы электроснабжения</w:t>
      </w:r>
      <w:r w:rsidR="002D43F9">
        <w:rPr>
          <w:rFonts w:ascii="Times New Roman" w:hAnsi="Times New Roman" w:cs="Times New Roman"/>
          <w:b/>
          <w:sz w:val="28"/>
          <w:szCs w:val="28"/>
          <w:u w:val="single"/>
        </w:rPr>
        <w:t>, теплоснабжения, водоснабжения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E6" w:rsidRDefault="00DE1BE6" w:rsidP="00DE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BE6" w:rsidRDefault="00DE1BE6" w:rsidP="006241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Динамика износа функциональных элементов системы энергоснабжения </w:t>
      </w:r>
    </w:p>
    <w:p w:rsidR="00DE1BE6" w:rsidRDefault="00DE1BE6" w:rsidP="00DE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4"/>
        <w:gridCol w:w="2268"/>
        <w:gridCol w:w="2126"/>
        <w:gridCol w:w="2092"/>
      </w:tblGrid>
      <w:tr w:rsidR="00603D90" w:rsidTr="0082088A">
        <w:trPr>
          <w:trHeight w:val="320"/>
        </w:trPr>
        <w:tc>
          <w:tcPr>
            <w:tcW w:w="3085" w:type="dxa"/>
            <w:vMerge w:val="restart"/>
          </w:tcPr>
          <w:p w:rsidR="00603D90" w:rsidRDefault="00603D90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603D90" w:rsidRDefault="00603D90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90" w:rsidRPr="00DE1BE6" w:rsidRDefault="00603D90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603D90" w:rsidRPr="00DE1BE6" w:rsidRDefault="00CA6DED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износа</w:t>
            </w:r>
          </w:p>
        </w:tc>
      </w:tr>
      <w:tr w:rsidR="00603D90" w:rsidTr="00603D90">
        <w:trPr>
          <w:trHeight w:val="640"/>
        </w:trPr>
        <w:tc>
          <w:tcPr>
            <w:tcW w:w="3085" w:type="dxa"/>
            <w:vMerge/>
          </w:tcPr>
          <w:p w:rsidR="00603D90" w:rsidRDefault="00603D90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3D90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3D90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3D90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E1BE6" w:rsidTr="00603D90">
        <w:tc>
          <w:tcPr>
            <w:tcW w:w="3085" w:type="dxa"/>
          </w:tcPr>
          <w:p w:rsidR="00DE1BE6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Энергосети</w:t>
            </w:r>
          </w:p>
        </w:tc>
        <w:tc>
          <w:tcPr>
            <w:tcW w:w="2268" w:type="dxa"/>
          </w:tcPr>
          <w:p w:rsidR="00DE1BE6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DE1BE6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DE1BE6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E1BE6" w:rsidTr="00603D90">
        <w:tc>
          <w:tcPr>
            <w:tcW w:w="3085" w:type="dxa"/>
          </w:tcPr>
          <w:p w:rsidR="00DE1BE6" w:rsidRPr="00DE1BE6" w:rsidRDefault="00C40371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Дизельные электростанции</w:t>
            </w:r>
          </w:p>
        </w:tc>
        <w:tc>
          <w:tcPr>
            <w:tcW w:w="2268" w:type="dxa"/>
          </w:tcPr>
          <w:p w:rsidR="00DE1BE6" w:rsidRPr="00DE1BE6" w:rsidRDefault="00F07243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DE1BE6" w:rsidRPr="00DE1BE6" w:rsidRDefault="00F07243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92" w:type="dxa"/>
          </w:tcPr>
          <w:p w:rsidR="00DE1BE6" w:rsidRPr="00DE1BE6" w:rsidRDefault="00F07243" w:rsidP="00DE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2F62B1" w:rsidRDefault="002F62B1" w:rsidP="002F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B1" w:rsidRDefault="002F62B1" w:rsidP="002F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функционирования системы энергоснабжения: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Высокая степень износа дизельных электростанций, полный износ</w:t>
      </w:r>
      <w:r w:rsidRPr="002F62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электрических сетей;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степень техногенной надежности;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надежность источника энергоснабжения;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резерва мощности;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показатели аварийности на сетях;</w:t>
      </w:r>
    </w:p>
    <w:p w:rsidR="002F62B1" w:rsidRPr="002F62B1" w:rsidRDefault="002F62B1" w:rsidP="002F62B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потери электроэнергии в сетях. </w:t>
      </w:r>
    </w:p>
    <w:p w:rsidR="0012460B" w:rsidRPr="002F62B1" w:rsidRDefault="002F62B1" w:rsidP="002F62B1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62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460B" w:rsidRDefault="00ED525A" w:rsidP="006241BA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план по электроснабжению</w:t>
      </w:r>
    </w:p>
    <w:p w:rsidR="00ED525A" w:rsidRDefault="00ED525A" w:rsidP="00ED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3261"/>
        <w:gridCol w:w="1134"/>
        <w:gridCol w:w="1134"/>
        <w:gridCol w:w="1134"/>
        <w:gridCol w:w="1134"/>
        <w:gridCol w:w="1099"/>
      </w:tblGrid>
      <w:tr w:rsidR="00BF55F4" w:rsidTr="009E78E2">
        <w:trPr>
          <w:trHeight w:val="440"/>
        </w:trPr>
        <w:tc>
          <w:tcPr>
            <w:tcW w:w="675" w:type="dxa"/>
            <w:vMerge w:val="restart"/>
          </w:tcPr>
          <w:p w:rsidR="00BF55F4" w:rsidRPr="00BF55F4" w:rsidRDefault="00BF55F4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61" w:type="dxa"/>
            <w:vMerge w:val="restart"/>
          </w:tcPr>
          <w:p w:rsidR="00BF55F4" w:rsidRPr="00BF55F4" w:rsidRDefault="00BF55F4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</w:tcPr>
          <w:p w:rsidR="00BF55F4" w:rsidRDefault="008E3080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  <w:p w:rsidR="00BF55F4" w:rsidRPr="00BF55F4" w:rsidRDefault="00BF55F4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F4" w:rsidTr="00BF55F4">
        <w:trPr>
          <w:trHeight w:val="380"/>
        </w:trPr>
        <w:tc>
          <w:tcPr>
            <w:tcW w:w="675" w:type="dxa"/>
            <w:vMerge/>
          </w:tcPr>
          <w:p w:rsidR="00BF55F4" w:rsidRDefault="00BF55F4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55F4" w:rsidRDefault="00BF55F4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5F4" w:rsidRDefault="008E3080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5F4" w:rsidRPr="00BF55F4" w:rsidRDefault="008E3080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5F4" w:rsidRPr="00BF55F4" w:rsidRDefault="008E3080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5F4" w:rsidRPr="00BF55F4" w:rsidRDefault="008E3080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F55F4" w:rsidRPr="00BF55F4" w:rsidRDefault="008E3080" w:rsidP="00ED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D525A" w:rsidTr="00ED525A">
        <w:tc>
          <w:tcPr>
            <w:tcW w:w="675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или реконструкция энергосетей</w:t>
            </w:r>
          </w:p>
        </w:tc>
        <w:tc>
          <w:tcPr>
            <w:tcW w:w="1134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9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25A" w:rsidTr="00ED525A">
        <w:tc>
          <w:tcPr>
            <w:tcW w:w="675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дизельных электростанций</w:t>
            </w:r>
          </w:p>
        </w:tc>
        <w:tc>
          <w:tcPr>
            <w:tcW w:w="1134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D525A" w:rsidRDefault="00ED525A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25A" w:rsidRDefault="00ED525A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25A" w:rsidRDefault="008E3080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9" w:type="dxa"/>
          </w:tcPr>
          <w:p w:rsidR="00ED525A" w:rsidRDefault="00ED525A" w:rsidP="00ED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25A" w:rsidRDefault="00ED525A" w:rsidP="00ED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0C0" w:rsidRDefault="002D43F9" w:rsidP="002D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Ориентировочная стоимость мероприятий по модернизации объектов электроснабжения : 112 000 тыс.рублей, в т.ч. строительство или реконструкция энергосетей – 100 000 тыс.рублей, Приобретение дизель-генераторной установки для центральной ДЭС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упик – 10 000 тыс.рублей, приобретение ДГУ в с.Гуля – 2 000 тыс.рублей.</w:t>
      </w:r>
    </w:p>
    <w:p w:rsidR="00CC70C0" w:rsidRDefault="00CC70C0" w:rsidP="002D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3F9" w:rsidRDefault="00CC70C0" w:rsidP="002D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Производство и поставка тепловой энергии</w:t>
      </w:r>
      <w:r w:rsidR="00A4288C">
        <w:rPr>
          <w:rFonts w:ascii="Times New Roman" w:hAnsi="Times New Roman" w:cs="Times New Roman"/>
          <w:sz w:val="28"/>
          <w:szCs w:val="28"/>
        </w:rPr>
        <w:t xml:space="preserve"> производится тремя котельными для бюджетных учреждений социальной сферы районного центра.</w:t>
      </w:r>
      <w:r w:rsidR="002D43F9">
        <w:rPr>
          <w:rFonts w:ascii="Times New Roman" w:hAnsi="Times New Roman" w:cs="Times New Roman"/>
          <w:sz w:val="28"/>
          <w:szCs w:val="28"/>
        </w:rPr>
        <w:t xml:space="preserve">  </w:t>
      </w:r>
      <w:r w:rsidR="00A4288C">
        <w:rPr>
          <w:rFonts w:ascii="Times New Roman" w:hAnsi="Times New Roman" w:cs="Times New Roman"/>
          <w:sz w:val="28"/>
          <w:szCs w:val="28"/>
        </w:rPr>
        <w:t>Потребляемое топливо – дрова. В 2014 году за счет средств бюджета Забайкальского края и бюджета муниципального района в двух котельных было полностью заменено котельное оборудование.</w:t>
      </w:r>
    </w:p>
    <w:p w:rsidR="00A4288C" w:rsidRDefault="00A4288C" w:rsidP="002D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проблемы функционирования системы теплоснабжения:</w:t>
      </w:r>
    </w:p>
    <w:p w:rsidR="00A4288C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износа тепловых сетей;</w:t>
      </w:r>
    </w:p>
    <w:p w:rsidR="00A4288C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степень техногенной надежности;</w:t>
      </w:r>
    </w:p>
    <w:p w:rsidR="00A4288C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C4831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надежность источника энергоснабжения.</w:t>
      </w:r>
    </w:p>
    <w:p w:rsidR="005C4831" w:rsidRDefault="005C4831" w:rsidP="005C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48" w:rsidRDefault="00027048" w:rsidP="005C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48" w:rsidRDefault="00027048" w:rsidP="005C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88C" w:rsidRDefault="005C4831" w:rsidP="006241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Организационный план по теплоснабжению </w:t>
      </w:r>
    </w:p>
    <w:p w:rsidR="00513A4C" w:rsidRDefault="00513A4C" w:rsidP="005C4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D56081" w:rsidTr="002F2174">
        <w:trPr>
          <w:trHeight w:val="320"/>
        </w:trPr>
        <w:tc>
          <w:tcPr>
            <w:tcW w:w="675" w:type="dxa"/>
            <w:vMerge w:val="restart"/>
          </w:tcPr>
          <w:p w:rsidR="00D56081" w:rsidRPr="00513A4C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  <w:vMerge w:val="restart"/>
          </w:tcPr>
          <w:p w:rsidR="00D56081" w:rsidRPr="00513A4C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</w:tr>
      <w:tr w:rsidR="00D56081" w:rsidTr="00D56081">
        <w:trPr>
          <w:trHeight w:val="220"/>
        </w:trPr>
        <w:tc>
          <w:tcPr>
            <w:tcW w:w="675" w:type="dxa"/>
            <w:vMerge/>
          </w:tcPr>
          <w:p w:rsidR="00D56081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6081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513A4C" w:rsidRDefault="002F26F1" w:rsidP="002F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56081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26F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C" w:rsidTr="00513A4C">
        <w:tc>
          <w:tcPr>
            <w:tcW w:w="675" w:type="dxa"/>
          </w:tcPr>
          <w:p w:rsidR="00513A4C" w:rsidRDefault="002F26F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3A4C" w:rsidRDefault="002F26F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модульной котельной</w:t>
            </w:r>
          </w:p>
          <w:p w:rsidR="002F26F1" w:rsidRDefault="002F26F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3A4C" w:rsidRDefault="002F26F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4C" w:rsidRDefault="00513A4C" w:rsidP="005C4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E69" w:rsidRPr="00513A4C" w:rsidRDefault="00D34E69" w:rsidP="006241B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Ориентировочная стоимость модульной котельной – 3 200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D43F9" w:rsidRDefault="002D43F9" w:rsidP="002D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5E05" w:rsidRDefault="008F5E05" w:rsidP="002D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E05" w:rsidRDefault="008F5E05" w:rsidP="008F5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отсутствием на территории Тунгиро-Олекминского района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Потребность воды, учитывая собственные нужды предприятия жилищно-коммунального хозяйства, составляет 8 тыс. куб.м. Техническое состояние системы водоснабжения характеризуется высокой степенью износа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автоводовозок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E05" w:rsidRDefault="008F5E05" w:rsidP="008F5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18E" w:rsidRDefault="008F5E05" w:rsidP="008F5E05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Динамика износа функциональных элементов системы водоснабжения</w:t>
      </w:r>
    </w:p>
    <w:p w:rsidR="00FA318E" w:rsidRDefault="00FA318E" w:rsidP="008F5E05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3"/>
        <w:gridCol w:w="1701"/>
        <w:gridCol w:w="1560"/>
        <w:gridCol w:w="1526"/>
      </w:tblGrid>
      <w:tr w:rsidR="00AA5180" w:rsidRPr="00FA318E" w:rsidTr="00DA13D5">
        <w:trPr>
          <w:trHeight w:val="340"/>
        </w:trPr>
        <w:tc>
          <w:tcPr>
            <w:tcW w:w="4784" w:type="dxa"/>
            <w:vMerge w:val="restart"/>
          </w:tcPr>
          <w:p w:rsidR="00AA5180" w:rsidRDefault="00AA518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AA5180" w:rsidRDefault="00AA518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80" w:rsidRPr="00FA318E" w:rsidRDefault="00AA518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bottom w:val="single" w:sz="4" w:space="0" w:color="auto"/>
            </w:tcBorders>
          </w:tcPr>
          <w:p w:rsidR="00AA5180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</w:tr>
      <w:tr w:rsidR="00FA318E" w:rsidRPr="00FA318E" w:rsidTr="00AA5180">
        <w:trPr>
          <w:trHeight w:val="480"/>
        </w:trPr>
        <w:tc>
          <w:tcPr>
            <w:tcW w:w="4784" w:type="dxa"/>
            <w:vMerge/>
          </w:tcPr>
          <w:p w:rsidR="00FA318E" w:rsidRDefault="00FA318E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318E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8E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FA318E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A318E" w:rsidTr="00AA5180">
        <w:tc>
          <w:tcPr>
            <w:tcW w:w="4784" w:type="dxa"/>
          </w:tcPr>
          <w:p w:rsid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машина по подвозу воды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автоводовозка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1820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18E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A318E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6" w:type="dxa"/>
          </w:tcPr>
          <w:p w:rsidR="00FA318E" w:rsidRPr="00FA318E" w:rsidRDefault="00E71820" w:rsidP="008F5E0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8F5E05" w:rsidRDefault="008F5E05" w:rsidP="008F5E0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5E05" w:rsidRDefault="00B531E0" w:rsidP="00B5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B531E0" w:rsidRDefault="00B531E0" w:rsidP="00B5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проблемы функционирования системы водоснабжения:</w:t>
      </w:r>
    </w:p>
    <w:p w:rsidR="00B531E0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износа автомобилей;</w:t>
      </w:r>
    </w:p>
    <w:p w:rsidR="00B531E0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степень техногенной надежности;</w:t>
      </w:r>
    </w:p>
    <w:p w:rsidR="00B531E0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резервного источника водоснабжения. </w:t>
      </w:r>
    </w:p>
    <w:p w:rsidR="00B531E0" w:rsidRDefault="00B531E0" w:rsidP="00B531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48" w:rsidRDefault="00027048" w:rsidP="00B531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48" w:rsidRDefault="00027048" w:rsidP="00B531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48" w:rsidRDefault="00027048" w:rsidP="00B531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E0" w:rsidRDefault="00B531E0" w:rsidP="00B531E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Организационный план по водоснабжению </w:t>
      </w:r>
    </w:p>
    <w:p w:rsidR="00B531E0" w:rsidRDefault="00B531E0" w:rsidP="00B531E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8"/>
        <w:gridCol w:w="2574"/>
        <w:gridCol w:w="1254"/>
        <w:gridCol w:w="1275"/>
        <w:gridCol w:w="1276"/>
        <w:gridCol w:w="1276"/>
        <w:gridCol w:w="1241"/>
      </w:tblGrid>
      <w:tr w:rsidR="00EE635A" w:rsidTr="006F556F">
        <w:trPr>
          <w:trHeight w:val="320"/>
        </w:trPr>
        <w:tc>
          <w:tcPr>
            <w:tcW w:w="709" w:type="dxa"/>
            <w:vMerge w:val="restart"/>
            <w:tcBorders>
              <w:bottom w:val="nil"/>
            </w:tcBorders>
          </w:tcPr>
          <w:p w:rsidR="00EE635A" w:rsidRP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EE635A" w:rsidRP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  <w:p w:rsidR="00F411A7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5A" w:rsidTr="00EE635A">
        <w:trPr>
          <w:trHeight w:val="220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31E0" w:rsidTr="00EE635A">
        <w:tc>
          <w:tcPr>
            <w:tcW w:w="709" w:type="dxa"/>
          </w:tcPr>
          <w:p w:rsidR="00B531E0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B531E0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ашин для перевозки воды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автоводовозок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4" w:type="dxa"/>
          </w:tcPr>
          <w:p w:rsidR="00B531E0" w:rsidRPr="00483229" w:rsidRDefault="00483229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B531E0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0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0" w:rsidRPr="00483229" w:rsidRDefault="00483229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B531E0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9" w:rsidRDefault="00483229" w:rsidP="00483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29" w:rsidRDefault="00483229" w:rsidP="00483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 стоимость приобретения составляет – 2 400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83229" w:rsidRDefault="00483229" w:rsidP="00483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29" w:rsidRDefault="00483229" w:rsidP="00483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29" w:rsidRDefault="00483229" w:rsidP="00483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Источники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29" w:rsidRDefault="00483229" w:rsidP="00483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229" w:rsidRDefault="00F62BF9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229">
        <w:rPr>
          <w:rFonts w:ascii="Times New Roman" w:hAnsi="Times New Roman" w:cs="Times New Roman"/>
          <w:sz w:val="28"/>
          <w:szCs w:val="28"/>
        </w:rPr>
        <w:t xml:space="preserve">Эти проблемы не могут быть решены в пределах </w:t>
      </w:r>
      <w:r w:rsidR="00C23507">
        <w:rPr>
          <w:rFonts w:ascii="Times New Roman" w:hAnsi="Times New Roman" w:cs="Times New Roman"/>
          <w:sz w:val="28"/>
          <w:szCs w:val="28"/>
        </w:rPr>
        <w:t xml:space="preserve"> одного финансового года, поскольку</w:t>
      </w:r>
      <w:r w:rsidR="00EB2F97">
        <w:rPr>
          <w:rFonts w:ascii="Times New Roman" w:hAnsi="Times New Roman" w:cs="Times New Roman"/>
          <w:sz w:val="28"/>
          <w:szCs w:val="28"/>
        </w:rPr>
        <w:t xml:space="preserve"> требуют значительных бюджетных</w:t>
      </w:r>
      <w:r w:rsidR="00C23507">
        <w:rPr>
          <w:rFonts w:ascii="Times New Roman" w:hAnsi="Times New Roman" w:cs="Times New Roman"/>
          <w:sz w:val="28"/>
          <w:szCs w:val="28"/>
        </w:rPr>
        <w:t xml:space="preserve"> расходов. Для их решения </w:t>
      </w:r>
      <w:r w:rsidR="00EB2F97">
        <w:rPr>
          <w:rFonts w:ascii="Times New Roman" w:hAnsi="Times New Roman" w:cs="Times New Roman"/>
          <w:sz w:val="28"/>
          <w:szCs w:val="28"/>
        </w:rPr>
        <w:t xml:space="preserve">требуется участие не только органов местного самоуправления, но и органов </w:t>
      </w:r>
      <w:r w:rsidR="001B4A5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B2F97">
        <w:rPr>
          <w:rFonts w:ascii="Times New Roman" w:hAnsi="Times New Roman" w:cs="Times New Roman"/>
          <w:sz w:val="28"/>
          <w:szCs w:val="28"/>
        </w:rPr>
        <w:t xml:space="preserve">власти Забайкальского края. </w:t>
      </w:r>
    </w:p>
    <w:p w:rsidR="00EB2F97" w:rsidRDefault="00EB2F97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</w:t>
      </w:r>
      <w:r w:rsidR="00027048">
        <w:rPr>
          <w:rFonts w:ascii="Times New Roman" w:hAnsi="Times New Roman" w:cs="Times New Roman"/>
          <w:sz w:val="28"/>
          <w:szCs w:val="28"/>
        </w:rPr>
        <w:t>внебюджетных средств</w:t>
      </w:r>
      <w:r>
        <w:rPr>
          <w:rFonts w:ascii="Times New Roman" w:hAnsi="Times New Roman" w:cs="Times New Roman"/>
          <w:sz w:val="28"/>
          <w:szCs w:val="28"/>
        </w:rPr>
        <w:t>. Инвестиционными источниками предприятия</w:t>
      </w:r>
      <w:r w:rsidR="00027048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являются амортизация, прибыль, а также заемные средства.</w:t>
      </w:r>
    </w:p>
    <w:p w:rsidR="00EB2F97" w:rsidRDefault="00EB2F97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BA279A" w:rsidRDefault="00BA279A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2222" w:rsidSect="001B6858">
          <w:pgSz w:w="11906" w:h="16838" w:code="9"/>
          <w:pgMar w:top="1021" w:right="851" w:bottom="1134" w:left="1701" w:header="709" w:footer="709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6D2222" w:rsidRDefault="00A24982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A24982" w:rsidRDefault="002D6F63" w:rsidP="002D6F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D6F63" w:rsidRPr="002D6F63" w:rsidRDefault="002D6F63" w:rsidP="002D6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2D6F63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/>
      </w:tblPr>
      <w:tblGrid>
        <w:gridCol w:w="613"/>
        <w:gridCol w:w="3660"/>
        <w:gridCol w:w="4083"/>
        <w:gridCol w:w="1410"/>
        <w:gridCol w:w="1271"/>
        <w:gridCol w:w="1271"/>
        <w:gridCol w:w="1271"/>
        <w:gridCol w:w="1207"/>
      </w:tblGrid>
      <w:tr w:rsidR="00B75EA3" w:rsidTr="00D20371">
        <w:tc>
          <w:tcPr>
            <w:tcW w:w="613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60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83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0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1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1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1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07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B75EA3" w:rsidTr="00D20371">
        <w:tc>
          <w:tcPr>
            <w:tcW w:w="613" w:type="dxa"/>
          </w:tcPr>
          <w:p w:rsidR="00A24982" w:rsidRDefault="00A50988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</w:tcPr>
          <w:p w:rsidR="00A24982" w:rsidRDefault="00A50988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или реконструкция</w:t>
            </w:r>
            <w:r w:rsidR="00B75EA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энергосетей</w:t>
            </w:r>
          </w:p>
        </w:tc>
        <w:tc>
          <w:tcPr>
            <w:tcW w:w="4083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B75EA3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B75EA3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25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</w:tcPr>
          <w:p w:rsidR="00B75EA3" w:rsidRDefault="00B75EA3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42B9E" w:rsidRDefault="00042B9E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7B2EC8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A72A75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1" w:type="dxa"/>
          </w:tcPr>
          <w:p w:rsidR="00B75EA3" w:rsidRDefault="00B75EA3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42B9E" w:rsidRDefault="00042B9E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7B2EC8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A72A75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1" w:type="dxa"/>
          </w:tcPr>
          <w:p w:rsidR="00B75EA3" w:rsidRDefault="00B75EA3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42B9E" w:rsidRDefault="00042B9E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7B2EC8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A72A75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1" w:type="dxa"/>
          </w:tcPr>
          <w:p w:rsidR="00B75EA3" w:rsidRDefault="00B75EA3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42B9E" w:rsidRDefault="00042B9E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7B2EC8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A72A75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" w:type="dxa"/>
          </w:tcPr>
          <w:p w:rsidR="00B75EA3" w:rsidRDefault="00B75EA3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42B9E" w:rsidRDefault="00042B9E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7B2EC8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A72A75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</w:t>
            </w:r>
            <w:r w:rsidR="00991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5EA3" w:rsidTr="00D20371">
        <w:tc>
          <w:tcPr>
            <w:tcW w:w="613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дизельных электростанций</w:t>
            </w:r>
          </w:p>
        </w:tc>
        <w:tc>
          <w:tcPr>
            <w:tcW w:w="4083" w:type="dxa"/>
          </w:tcPr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A24982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AE6B25" w:rsidRDefault="00AE6B25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25" w:rsidRDefault="00AE6B25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</w:tcPr>
          <w:p w:rsidR="00A24982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1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4982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07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A3" w:rsidTr="00D20371">
        <w:tc>
          <w:tcPr>
            <w:tcW w:w="613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модульной котельной</w:t>
            </w:r>
          </w:p>
        </w:tc>
        <w:tc>
          <w:tcPr>
            <w:tcW w:w="4083" w:type="dxa"/>
          </w:tcPr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A24982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D20371" w:rsidRDefault="00D20371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71" w:rsidRDefault="00D20371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4982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1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A3" w:rsidTr="00D20371">
        <w:tc>
          <w:tcPr>
            <w:tcW w:w="613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</w:tcPr>
          <w:p w:rsidR="00A24982" w:rsidRDefault="0008131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автоводовозк</w:t>
            </w:r>
            <w:r w:rsidR="00B75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3" w:type="dxa"/>
          </w:tcPr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A24982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D20371" w:rsidRDefault="00D20371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71" w:rsidRDefault="00D20371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</w:tcPr>
          <w:p w:rsidR="00A24982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1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4982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2" w:rsidRDefault="00C41422" w:rsidP="00C4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22" w:rsidRDefault="00C4142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07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A3" w:rsidTr="00D20371">
        <w:tc>
          <w:tcPr>
            <w:tcW w:w="613" w:type="dxa"/>
          </w:tcPr>
          <w:p w:rsidR="00A24982" w:rsidRPr="00193E5B" w:rsidRDefault="00A24982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A24982" w:rsidRPr="00193E5B" w:rsidRDefault="00B75EA3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3" w:type="dxa"/>
          </w:tcPr>
          <w:p w:rsidR="00A24982" w:rsidRPr="00193E5B" w:rsidRDefault="00A24982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A24982" w:rsidRPr="00193E5B" w:rsidRDefault="0002284C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20 7</w:t>
            </w:r>
            <w:r w:rsidR="00193E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1" w:type="dxa"/>
          </w:tcPr>
          <w:p w:rsidR="00A24982" w:rsidRPr="00193E5B" w:rsidRDefault="0002284C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18 7</w:t>
            </w:r>
            <w:r w:rsidR="00193E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1" w:type="dxa"/>
          </w:tcPr>
          <w:p w:rsidR="00A24982" w:rsidRPr="00193E5B" w:rsidRDefault="0002284C" w:rsidP="0002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3E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1" w:type="dxa"/>
          </w:tcPr>
          <w:p w:rsidR="00A24982" w:rsidRPr="00193E5B" w:rsidRDefault="00E51164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28 7</w:t>
            </w:r>
            <w:r w:rsidR="00193E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07" w:type="dxa"/>
          </w:tcPr>
          <w:p w:rsidR="00A24982" w:rsidRPr="00193E5B" w:rsidRDefault="00E51164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17 5</w:t>
            </w:r>
            <w:r w:rsidR="00193E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24982" w:rsidRPr="00A24982" w:rsidRDefault="00A24982" w:rsidP="00A2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4982" w:rsidRPr="00A24982" w:rsidSect="001B6858">
      <w:pgSz w:w="16838" w:h="11906" w:orient="landscape"/>
      <w:pgMar w:top="1701" w:right="1134" w:bottom="850" w:left="1134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976"/>
    <w:rsid w:val="0002284C"/>
    <w:rsid w:val="00027048"/>
    <w:rsid w:val="00042B9E"/>
    <w:rsid w:val="00081315"/>
    <w:rsid w:val="00095E46"/>
    <w:rsid w:val="000F7A11"/>
    <w:rsid w:val="0012460B"/>
    <w:rsid w:val="00192CC7"/>
    <w:rsid w:val="00193E5B"/>
    <w:rsid w:val="00194111"/>
    <w:rsid w:val="001B4A5B"/>
    <w:rsid w:val="001B5ABC"/>
    <w:rsid w:val="001B6858"/>
    <w:rsid w:val="001C5F3F"/>
    <w:rsid w:val="00204963"/>
    <w:rsid w:val="00255976"/>
    <w:rsid w:val="002579DB"/>
    <w:rsid w:val="002705F2"/>
    <w:rsid w:val="00273923"/>
    <w:rsid w:val="00290C38"/>
    <w:rsid w:val="002939EC"/>
    <w:rsid w:val="002D43F9"/>
    <w:rsid w:val="002D6F63"/>
    <w:rsid w:val="002F26F1"/>
    <w:rsid w:val="002F423C"/>
    <w:rsid w:val="002F62B1"/>
    <w:rsid w:val="0034570F"/>
    <w:rsid w:val="003677C8"/>
    <w:rsid w:val="00371C8B"/>
    <w:rsid w:val="003A7251"/>
    <w:rsid w:val="003B7F71"/>
    <w:rsid w:val="0041781E"/>
    <w:rsid w:val="00483229"/>
    <w:rsid w:val="004C19A2"/>
    <w:rsid w:val="00513A4C"/>
    <w:rsid w:val="005401E2"/>
    <w:rsid w:val="00545B0B"/>
    <w:rsid w:val="005C4831"/>
    <w:rsid w:val="005E02DD"/>
    <w:rsid w:val="00603D90"/>
    <w:rsid w:val="006241BA"/>
    <w:rsid w:val="00631AB9"/>
    <w:rsid w:val="00684360"/>
    <w:rsid w:val="006947DB"/>
    <w:rsid w:val="006A7F6F"/>
    <w:rsid w:val="006C1B5E"/>
    <w:rsid w:val="006D2222"/>
    <w:rsid w:val="006D6914"/>
    <w:rsid w:val="006F0A9C"/>
    <w:rsid w:val="007001A9"/>
    <w:rsid w:val="00737C96"/>
    <w:rsid w:val="0074552F"/>
    <w:rsid w:val="007B2EC8"/>
    <w:rsid w:val="00820E39"/>
    <w:rsid w:val="008520D0"/>
    <w:rsid w:val="008A79C5"/>
    <w:rsid w:val="008D6B66"/>
    <w:rsid w:val="008E3080"/>
    <w:rsid w:val="008F5E05"/>
    <w:rsid w:val="009017B3"/>
    <w:rsid w:val="00950B6E"/>
    <w:rsid w:val="00964FFA"/>
    <w:rsid w:val="0099147B"/>
    <w:rsid w:val="00992083"/>
    <w:rsid w:val="00996F9C"/>
    <w:rsid w:val="009F4202"/>
    <w:rsid w:val="00A24982"/>
    <w:rsid w:val="00A4288C"/>
    <w:rsid w:val="00A50988"/>
    <w:rsid w:val="00A72A75"/>
    <w:rsid w:val="00A76DD6"/>
    <w:rsid w:val="00A90ED9"/>
    <w:rsid w:val="00AA5180"/>
    <w:rsid w:val="00AB2D27"/>
    <w:rsid w:val="00AE6B25"/>
    <w:rsid w:val="00B00BA2"/>
    <w:rsid w:val="00B43E6E"/>
    <w:rsid w:val="00B531E0"/>
    <w:rsid w:val="00B605C4"/>
    <w:rsid w:val="00B705EF"/>
    <w:rsid w:val="00B75EA3"/>
    <w:rsid w:val="00B87DF3"/>
    <w:rsid w:val="00BA279A"/>
    <w:rsid w:val="00BE32E4"/>
    <w:rsid w:val="00BF4E8C"/>
    <w:rsid w:val="00BF55F4"/>
    <w:rsid w:val="00C23507"/>
    <w:rsid w:val="00C40371"/>
    <w:rsid w:val="00C41422"/>
    <w:rsid w:val="00C43D54"/>
    <w:rsid w:val="00C67D8B"/>
    <w:rsid w:val="00C86FB5"/>
    <w:rsid w:val="00CA6DED"/>
    <w:rsid w:val="00CC70C0"/>
    <w:rsid w:val="00D20371"/>
    <w:rsid w:val="00D34E69"/>
    <w:rsid w:val="00D448B5"/>
    <w:rsid w:val="00D56081"/>
    <w:rsid w:val="00DA78F5"/>
    <w:rsid w:val="00DC35CF"/>
    <w:rsid w:val="00DE1BE6"/>
    <w:rsid w:val="00DF298A"/>
    <w:rsid w:val="00E36D57"/>
    <w:rsid w:val="00E51007"/>
    <w:rsid w:val="00E51164"/>
    <w:rsid w:val="00E55992"/>
    <w:rsid w:val="00E64DAE"/>
    <w:rsid w:val="00E71820"/>
    <w:rsid w:val="00E83B75"/>
    <w:rsid w:val="00E91882"/>
    <w:rsid w:val="00EB2F97"/>
    <w:rsid w:val="00ED525A"/>
    <w:rsid w:val="00EE635A"/>
    <w:rsid w:val="00F0015B"/>
    <w:rsid w:val="00F07243"/>
    <w:rsid w:val="00F16A6D"/>
    <w:rsid w:val="00F22169"/>
    <w:rsid w:val="00F26F3D"/>
    <w:rsid w:val="00F40A5A"/>
    <w:rsid w:val="00F411A7"/>
    <w:rsid w:val="00F62BF9"/>
    <w:rsid w:val="00F72BA8"/>
    <w:rsid w:val="00FA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5931-E295-4045-83AE-BDA9DA5F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Sarmat517</cp:lastModifiedBy>
  <cp:revision>93</cp:revision>
  <cp:lastPrinted>2015-11-17T00:16:00Z</cp:lastPrinted>
  <dcterms:created xsi:type="dcterms:W3CDTF">2015-10-13T03:14:00Z</dcterms:created>
  <dcterms:modified xsi:type="dcterms:W3CDTF">2016-10-18T05:12:00Z</dcterms:modified>
</cp:coreProperties>
</file>