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3" w:rsidRPr="006A1126" w:rsidRDefault="009B2793" w:rsidP="006A1126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</w:pPr>
      <w:r>
        <w:rPr>
          <w:rFonts w:cs="Arial"/>
          <w:b w:val="0"/>
          <w:bCs w:val="0"/>
          <w:color w:val="405965"/>
          <w:sz w:val="28"/>
          <w:szCs w:val="28"/>
        </w:rPr>
        <w:t>З</w:t>
      </w:r>
      <w:r w:rsidRPr="006A1126"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  <w:t>авершается третий этап налоговой амнистии для владельцев иностранных счетов и активов</w:t>
      </w:r>
    </w:p>
    <w:p w:rsidR="009B2793" w:rsidRDefault="009B2793" w:rsidP="006A1126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Третий этап добровольного декларирования физическими лицами зарубежных активов и счетов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5" w:anchor="block_601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завершается 2 марта</w:t>
        </w:r>
      </w:hyperlink>
      <w:r>
        <w:rPr>
          <w:rFonts w:ascii="Arial" w:hAnsi="Arial" w:cs="Arial"/>
          <w:color w:val="405965"/>
          <w:sz w:val="27"/>
          <w:szCs w:val="27"/>
        </w:rPr>
        <w:t>.</w:t>
      </w:r>
    </w:p>
    <w:p w:rsidR="009B2793" w:rsidRDefault="009B2793" w:rsidP="006A1126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Специальную декларацию можно представить в любую налоговую инспекцию или в центральный аппарат ФНС России на бумаге лично или через уполномоченного представителя. Всю необходимую информацию по ее заполнению и подаче можно узнать в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разделе</w:t>
        </w:r>
      </w:hyperlink>
      <w:r>
        <w:rPr>
          <w:rFonts w:ascii="Arial" w:hAnsi="Arial" w:cs="Arial"/>
          <w:color w:val="405965"/>
          <w:sz w:val="27"/>
          <w:szCs w:val="27"/>
        </w:rPr>
        <w:t> официального сайта ФНС России.</w:t>
      </w:r>
    </w:p>
    <w:p w:rsidR="009B2793" w:rsidRDefault="009B2793" w:rsidP="006A1126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Декларанты и лица, информация о которых содержится в специальной декларации, освобождаются от уголовной, административной и налоговой ответственности за правонарушения в отношении деяний, совершенных до 1 января 2019 года.</w:t>
      </w:r>
    </w:p>
    <w:p w:rsidR="009B2793" w:rsidRDefault="009B2793" w:rsidP="006A1126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Гарантии в рамках третьего этапа амнистии предоставляются при условии перевода денежных средств с указанных в специальной декларации счетов в российские банки, а также перерегистрации контролируемых иностранных компаний в специальных административных районах.</w:t>
      </w:r>
    </w:p>
    <w:p w:rsidR="009B2793" w:rsidRPr="006A1126" w:rsidRDefault="009B2793" w:rsidP="006A1126">
      <w:pPr>
        <w:rPr>
          <w:szCs w:val="27"/>
        </w:rPr>
      </w:pPr>
    </w:p>
    <w:sectPr w:rsidR="009B2793" w:rsidRPr="006A1126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39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0E3A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126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2793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98C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95EED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76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77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039747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7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79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9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78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79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7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6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2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2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6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0397499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750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1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1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6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3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9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5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2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0397494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7497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4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2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6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2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7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2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0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7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4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4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6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83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8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99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4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4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06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0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specdecl/" TargetMode="External"/><Relationship Id="rId5" Type="http://schemas.openxmlformats.org/officeDocument/2006/relationships/hyperlink" Target="http://nalog.garant.ru/fns/nk/f533d167513979e2d229fe32a1897b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2020-02-20T04:56:00Z</dcterms:created>
  <dcterms:modified xsi:type="dcterms:W3CDTF">2020-02-20T04:56:00Z</dcterms:modified>
</cp:coreProperties>
</file>