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09" w:rsidRPr="00165E09" w:rsidRDefault="00165E09" w:rsidP="00165E09">
      <w:pPr>
        <w:spacing w:after="300" w:line="240" w:lineRule="auto"/>
        <w:outlineLvl w:val="0"/>
        <w:rPr>
          <w:rFonts w:ascii="Times New Roman" w:eastAsia="Times New Roman" w:hAnsi="Times New Roman" w:cs="Times New Roman"/>
          <w:color w:val="405965"/>
          <w:kern w:val="36"/>
          <w:sz w:val="36"/>
          <w:szCs w:val="36"/>
          <w:lang w:eastAsia="ru-RU"/>
        </w:rPr>
      </w:pPr>
      <w:r w:rsidRPr="00165E09">
        <w:rPr>
          <w:rFonts w:ascii="Times New Roman" w:eastAsia="Times New Roman" w:hAnsi="Times New Roman" w:cs="Times New Roman"/>
          <w:color w:val="405965"/>
          <w:kern w:val="36"/>
          <w:sz w:val="36"/>
          <w:szCs w:val="36"/>
          <w:lang w:eastAsia="ru-RU"/>
        </w:rPr>
        <w:t>Торговать обувью на ЕНВД можно до 1 марта 2020 года</w:t>
      </w:r>
    </w:p>
    <w:p w:rsidR="00165E09" w:rsidRPr="00165E09" w:rsidRDefault="00165E09" w:rsidP="00165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bookmarkStart w:id="0" w:name="_GoBack"/>
      <w:bookmarkEnd w:id="0"/>
      <w:r w:rsidRPr="00165E09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Применять ЕНВД при розничной торговле обувью можно до 1 марта 2020 года. Такое разъяснение дал Минфин России в своем письме </w:t>
      </w:r>
      <w:hyperlink r:id="rId5" w:tgtFrame="_blank" w:history="1">
        <w:r w:rsidRPr="00165E09">
          <w:rPr>
            <w:rFonts w:ascii="Arial" w:eastAsia="Times New Roman" w:hAnsi="Arial" w:cs="Arial"/>
            <w:color w:val="F15A22"/>
            <w:sz w:val="24"/>
            <w:szCs w:val="24"/>
            <w:u w:val="single"/>
            <w:lang w:eastAsia="ru-RU"/>
          </w:rPr>
          <w:t>от 28.11.2019 № 03-11-09/92662</w:t>
        </w:r>
      </w:hyperlink>
      <w:r w:rsidRPr="00165E09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.</w:t>
      </w:r>
    </w:p>
    <w:p w:rsidR="00165E09" w:rsidRPr="00165E09" w:rsidRDefault="00165E09" w:rsidP="00165E0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165E09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В соответствии с </w:t>
      </w:r>
      <w:hyperlink r:id="rId6" w:tgtFrame="_blank" w:history="1">
        <w:r w:rsidRPr="00165E09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Федеральным законом от 29.09.2019 № 325-ФЗ</w:t>
        </w:r>
      </w:hyperlink>
      <w:r w:rsidRPr="00165E09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с 1 января 2020 года продажа обувных товаров, которые подлежат обязательной маркировке, не относится к розничной торговле для применения ЕНВД. В то же время пункт 6 постановления Правительства Российской Федерации от 05.07.2019 № 860 допускает оборот обувных товаров без нанесения средств идентификации и передачи сведений о маркировке до 1 марта 2020 года.</w:t>
      </w:r>
    </w:p>
    <w:p w:rsidR="008B6FB6" w:rsidRDefault="008B6FB6"/>
    <w:sectPr w:rsidR="008B6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09"/>
    <w:rsid w:val="00165E09"/>
    <w:rsid w:val="008B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5E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E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5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5E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5E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E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5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5E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93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10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16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3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679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4304/" TargetMode="External"/><Relationship Id="rId5" Type="http://schemas.openxmlformats.org/officeDocument/2006/relationships/hyperlink" Target="http://www.consultant.ru/document/cons_doc_LAW_339853/02106479f096262c25a9a8965df2ec06c2955c3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Rem-Com</dc:creator>
  <cp:lastModifiedBy>Rem-Com</cp:lastModifiedBy>
  <cp:revision>1</cp:revision>
  <dcterms:created xsi:type="dcterms:W3CDTF">2020-01-13T13:13:00Z</dcterms:created>
  <dcterms:modified xsi:type="dcterms:W3CDTF">2020-01-13T13:13:00Z</dcterms:modified>
</cp:coreProperties>
</file>