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9C" w:rsidRPr="00124FDB" w:rsidRDefault="00381A9C" w:rsidP="0012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СОВЕТ</w:t>
      </w:r>
      <w:r w:rsidR="00124FDB"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МУНИЦИПАЛЬНОГО РАЙОНА</w:t>
      </w:r>
      <w:r w:rsidR="00124FDB"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«ТУНГИРО-ОЛЁКМИНСКИЙ РАЙОН»</w:t>
      </w:r>
      <w:r w:rsidR="00124FDB"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124FDB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ЗАБАЙКАЛЬСКОГО КРАЯ</w:t>
      </w:r>
    </w:p>
    <w:p w:rsidR="00381A9C" w:rsidRPr="00124FDB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40"/>
          <w:sz w:val="32"/>
          <w:szCs w:val="32"/>
          <w:lang w:eastAsia="ru-RU"/>
        </w:rPr>
      </w:pPr>
    </w:p>
    <w:p w:rsidR="00381A9C" w:rsidRPr="00124FDB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</w:pPr>
      <w:r w:rsidRPr="00124FDB"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  <w:t>РЕШЕНИЕ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40"/>
          <w:sz w:val="32"/>
          <w:szCs w:val="32"/>
          <w:lang w:eastAsia="ru-RU"/>
        </w:rPr>
      </w:pPr>
    </w:p>
    <w:p w:rsidR="00381A9C" w:rsidRPr="00124FDB" w:rsidRDefault="00383408" w:rsidP="00381A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25 </w:t>
      </w:r>
      <w:proofErr w:type="gramStart"/>
      <w:r>
        <w:rPr>
          <w:rFonts w:ascii="Arial" w:eastAsia="Times New Roman" w:hAnsi="Arial" w:cs="Arial"/>
          <w:sz w:val="24"/>
          <w:lang w:eastAsia="ru-RU"/>
        </w:rPr>
        <w:t xml:space="preserve">марта </w:t>
      </w:r>
      <w:r w:rsidR="007E714F" w:rsidRPr="00124FDB">
        <w:rPr>
          <w:rFonts w:ascii="Arial" w:eastAsia="Times New Roman" w:hAnsi="Arial" w:cs="Arial"/>
          <w:sz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lang w:eastAsia="ru-RU"/>
        </w:rPr>
        <w:t>14</w:t>
      </w:r>
      <w:proofErr w:type="gramEnd"/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="007E714F" w:rsidRPr="00124FDB">
        <w:rPr>
          <w:rFonts w:ascii="Arial" w:eastAsia="Times New Roman" w:hAnsi="Arial" w:cs="Arial"/>
          <w:sz w:val="24"/>
          <w:lang w:eastAsia="ru-RU"/>
        </w:rPr>
        <w:t xml:space="preserve"> года </w:t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7E714F" w:rsidRPr="00124FDB">
        <w:rPr>
          <w:rFonts w:ascii="Arial" w:eastAsia="Times New Roman" w:hAnsi="Arial" w:cs="Arial"/>
          <w:sz w:val="24"/>
          <w:lang w:eastAsia="ru-RU"/>
        </w:rPr>
        <w:tab/>
      </w:r>
      <w:r w:rsidR="001E0006" w:rsidRPr="00124FDB">
        <w:rPr>
          <w:rFonts w:ascii="Arial" w:eastAsia="Times New Roman" w:hAnsi="Arial" w:cs="Arial"/>
          <w:sz w:val="24"/>
          <w:lang w:eastAsia="ru-RU"/>
        </w:rPr>
        <w:t xml:space="preserve">         </w:t>
      </w:r>
      <w:r w:rsidR="00124FDB">
        <w:rPr>
          <w:rFonts w:ascii="Arial" w:eastAsia="Times New Roman" w:hAnsi="Arial" w:cs="Arial"/>
          <w:sz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="00124FDB">
        <w:rPr>
          <w:rFonts w:ascii="Arial" w:eastAsia="Times New Roman" w:hAnsi="Arial" w:cs="Arial"/>
          <w:sz w:val="24"/>
          <w:lang w:eastAsia="ru-RU"/>
        </w:rPr>
        <w:t xml:space="preserve">      </w:t>
      </w:r>
      <w:r w:rsidR="001E0006" w:rsidRPr="00124FDB">
        <w:rPr>
          <w:rFonts w:ascii="Arial" w:eastAsia="Times New Roman" w:hAnsi="Arial" w:cs="Arial"/>
          <w:sz w:val="24"/>
          <w:lang w:eastAsia="ru-RU"/>
        </w:rPr>
        <w:t xml:space="preserve">  </w:t>
      </w:r>
      <w:r w:rsidR="00381A9C" w:rsidRPr="00124FDB">
        <w:rPr>
          <w:rFonts w:ascii="Arial" w:eastAsia="Times New Roman" w:hAnsi="Arial" w:cs="Arial"/>
          <w:sz w:val="24"/>
          <w:lang w:eastAsia="ru-RU"/>
        </w:rPr>
        <w:t>№</w:t>
      </w:r>
      <w:r w:rsidR="00124FDB">
        <w:rPr>
          <w:rFonts w:ascii="Arial" w:eastAsia="Times New Roman" w:hAnsi="Arial" w:cs="Arial"/>
          <w:sz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lang w:eastAsia="ru-RU"/>
        </w:rPr>
        <w:t>88</w:t>
      </w:r>
    </w:p>
    <w:p w:rsidR="00381A9C" w:rsidRPr="00124FDB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lang w:eastAsia="ru-RU"/>
        </w:rPr>
      </w:pPr>
    </w:p>
    <w:p w:rsidR="00381A9C" w:rsidRPr="00124FDB" w:rsidRDefault="009E29D4" w:rsidP="00381A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село </w:t>
      </w:r>
      <w:r w:rsidR="00381A9C" w:rsidRPr="00124FDB">
        <w:rPr>
          <w:rFonts w:ascii="Arial" w:eastAsia="Times New Roman" w:hAnsi="Arial" w:cs="Arial"/>
          <w:sz w:val="24"/>
          <w:lang w:eastAsia="ru-RU"/>
        </w:rPr>
        <w:t>Тупик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0D455C" w:rsidRPr="00383408" w:rsidRDefault="00383408" w:rsidP="0038340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83408">
        <w:rPr>
          <w:rFonts w:ascii="Arial" w:hAnsi="Arial" w:cs="Arial"/>
          <w:b/>
          <w:sz w:val="32"/>
          <w:szCs w:val="32"/>
        </w:rPr>
        <w:t xml:space="preserve">О </w:t>
      </w:r>
      <w:proofErr w:type="gramStart"/>
      <w:r w:rsidRPr="00383408">
        <w:rPr>
          <w:rFonts w:ascii="Arial" w:hAnsi="Arial" w:cs="Arial"/>
          <w:b/>
          <w:sz w:val="32"/>
          <w:szCs w:val="32"/>
        </w:rPr>
        <w:t>Дополнительн</w:t>
      </w:r>
      <w:r w:rsidRPr="00383408">
        <w:rPr>
          <w:rFonts w:ascii="Arial" w:hAnsi="Arial" w:cs="Arial"/>
          <w:b/>
          <w:sz w:val="32"/>
          <w:szCs w:val="32"/>
        </w:rPr>
        <w:t xml:space="preserve">ом </w:t>
      </w:r>
      <w:r w:rsidRPr="00383408">
        <w:rPr>
          <w:rFonts w:ascii="Arial" w:hAnsi="Arial" w:cs="Arial"/>
          <w:b/>
          <w:sz w:val="32"/>
          <w:szCs w:val="32"/>
        </w:rPr>
        <w:t xml:space="preserve"> порядк</w:t>
      </w:r>
      <w:r w:rsidRPr="00383408">
        <w:rPr>
          <w:rFonts w:ascii="Arial" w:hAnsi="Arial" w:cs="Arial"/>
          <w:b/>
          <w:sz w:val="32"/>
          <w:szCs w:val="32"/>
        </w:rPr>
        <w:t>е</w:t>
      </w:r>
      <w:proofErr w:type="gramEnd"/>
      <w:r w:rsidRPr="00383408">
        <w:rPr>
          <w:rFonts w:ascii="Arial" w:hAnsi="Arial" w:cs="Arial"/>
          <w:b/>
          <w:sz w:val="32"/>
          <w:szCs w:val="32"/>
        </w:rPr>
        <w:t xml:space="preserve"> признания безнадежными к взысканию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83408">
        <w:rPr>
          <w:rFonts w:ascii="Arial" w:hAnsi="Arial" w:cs="Arial"/>
          <w:b/>
          <w:sz w:val="32"/>
          <w:szCs w:val="32"/>
        </w:rPr>
        <w:t>и списания недоимки и задолженности по пеням и штрафам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83408">
        <w:rPr>
          <w:rFonts w:ascii="Arial" w:hAnsi="Arial" w:cs="Arial"/>
          <w:b/>
          <w:sz w:val="32"/>
          <w:szCs w:val="32"/>
        </w:rPr>
        <w:t>по местным налогам и сборам</w:t>
      </w:r>
      <w:r>
        <w:rPr>
          <w:rFonts w:ascii="Arial" w:hAnsi="Arial" w:cs="Arial"/>
          <w:b/>
          <w:sz w:val="32"/>
          <w:szCs w:val="32"/>
        </w:rPr>
        <w:t>.</w:t>
      </w:r>
      <w:r w:rsidRPr="00383408">
        <w:rPr>
          <w:rFonts w:ascii="Arial" w:hAnsi="Arial" w:cs="Arial"/>
          <w:b/>
          <w:sz w:val="32"/>
          <w:szCs w:val="32"/>
        </w:rPr>
        <w:br/>
      </w:r>
    </w:p>
    <w:p w:rsidR="00383408" w:rsidRDefault="00383408" w:rsidP="000D455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383408" w:rsidRDefault="00383408" w:rsidP="000D455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383408" w:rsidRPr="00383408" w:rsidRDefault="00383408" w:rsidP="00383408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 xml:space="preserve">В соответствие со </w:t>
      </w:r>
      <w:hyperlink r:id="rId8" w:history="1">
        <w:r w:rsidRPr="00383408">
          <w:rPr>
            <w:rStyle w:val="a9"/>
            <w:rFonts w:ascii="Arial" w:hAnsi="Arial" w:cs="Arial"/>
            <w:color w:val="auto"/>
            <w:sz w:val="24"/>
          </w:rPr>
          <w:t>статьей 59</w:t>
        </w:r>
      </w:hyperlink>
      <w:r w:rsidRPr="00383408">
        <w:rPr>
          <w:rFonts w:ascii="Arial" w:hAnsi="Arial" w:cs="Arial"/>
          <w:sz w:val="24"/>
        </w:rPr>
        <w:t xml:space="preserve"> Налогового кодекса Российской Федерации, руководствуясь протестом межрайонной прокуратуры по Могочинскому и Тунгиро-Олёкминскому районам N 07-22Б-2014 от 05.03.2014 на постановление Главы муниципального района "Тунгиро-Олёкминский район" N 121 от 06.09.2010 года "О порядке признания безнадежными к взысканию и списания недоимки и задолженности по пеням и штрафам по налогам и сборам, " Совет муниципального района "Тунгиро-Олёкминский район" решил:</w:t>
      </w:r>
    </w:p>
    <w:p w:rsidR="00383408" w:rsidRPr="00383408" w:rsidRDefault="00383408" w:rsidP="00383408">
      <w:pPr>
        <w:ind w:firstLine="708"/>
        <w:jc w:val="both"/>
        <w:rPr>
          <w:rFonts w:ascii="Arial" w:hAnsi="Arial" w:cs="Arial"/>
          <w:sz w:val="24"/>
        </w:rPr>
      </w:pPr>
      <w:bookmarkStart w:id="0" w:name="sub_1"/>
      <w:r w:rsidRPr="00383408">
        <w:rPr>
          <w:rFonts w:ascii="Arial" w:hAnsi="Arial" w:cs="Arial"/>
          <w:sz w:val="24"/>
        </w:rPr>
        <w:t xml:space="preserve">1. Утвердить </w:t>
      </w:r>
      <w:hyperlink w:anchor="sub_1000" w:history="1">
        <w:r w:rsidRPr="00383408">
          <w:rPr>
            <w:rStyle w:val="a9"/>
            <w:rFonts w:ascii="Arial" w:hAnsi="Arial" w:cs="Arial"/>
            <w:color w:val="auto"/>
            <w:sz w:val="24"/>
          </w:rPr>
          <w:t>дополнительный порядок</w:t>
        </w:r>
      </w:hyperlink>
      <w:r w:rsidRPr="00383408">
        <w:rPr>
          <w:rFonts w:ascii="Arial" w:hAnsi="Arial" w:cs="Arial"/>
          <w:sz w:val="24"/>
        </w:rPr>
        <w:t xml:space="preserve"> признания безнадежными к взысканию и списания недоимки и задолженности по пеням и штрафам по местным налогам и сборам (прилагается).</w:t>
      </w:r>
    </w:p>
    <w:p w:rsidR="00383408" w:rsidRDefault="00383408" w:rsidP="00383408">
      <w:pPr>
        <w:spacing w:after="0"/>
        <w:ind w:firstLine="708"/>
        <w:jc w:val="both"/>
        <w:rPr>
          <w:rFonts w:ascii="Arial" w:hAnsi="Arial" w:cs="Arial"/>
          <w:sz w:val="24"/>
        </w:rPr>
      </w:pPr>
      <w:bookmarkStart w:id="1" w:name="sub_2"/>
      <w:bookmarkEnd w:id="0"/>
      <w:r w:rsidRPr="00383408">
        <w:rPr>
          <w:rFonts w:ascii="Arial" w:hAnsi="Arial" w:cs="Arial"/>
          <w:sz w:val="24"/>
        </w:rPr>
        <w:t>2. Решение Совета муниципального района "Тунгиро-Олёкминский район" направить Главе муниципального района "Тунгиро-Олёкминский район" для рассмотрения и обнародования.</w:t>
      </w:r>
    </w:p>
    <w:p w:rsidR="00383408" w:rsidRDefault="00383408" w:rsidP="00383408">
      <w:pPr>
        <w:jc w:val="both"/>
        <w:rPr>
          <w:rFonts w:ascii="Arial" w:hAnsi="Arial" w:cs="Arial"/>
          <w:sz w:val="24"/>
        </w:rPr>
      </w:pPr>
    </w:p>
    <w:p w:rsidR="00383408" w:rsidRDefault="00383408" w:rsidP="00383408">
      <w:pPr>
        <w:jc w:val="both"/>
        <w:rPr>
          <w:rFonts w:ascii="Arial" w:hAnsi="Arial" w:cs="Arial"/>
          <w:sz w:val="24"/>
        </w:rPr>
      </w:pPr>
    </w:p>
    <w:p w:rsidR="00383408" w:rsidRDefault="00383408" w:rsidP="003834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муниципального района «Тунгиро-Олёкминский </w:t>
      </w:r>
      <w:proofErr w:type="gramStart"/>
      <w:r>
        <w:rPr>
          <w:rFonts w:ascii="Arial" w:hAnsi="Arial" w:cs="Arial"/>
          <w:sz w:val="24"/>
        </w:rPr>
        <w:t xml:space="preserve">район»   </w:t>
      </w:r>
      <w:proofErr w:type="gramEnd"/>
      <w:r>
        <w:rPr>
          <w:rFonts w:ascii="Arial" w:hAnsi="Arial" w:cs="Arial"/>
          <w:sz w:val="24"/>
        </w:rPr>
        <w:t xml:space="preserve">                             Ю.Н. Сапов</w:t>
      </w:r>
    </w:p>
    <w:p w:rsidR="00383408" w:rsidRPr="00383408" w:rsidRDefault="00383408" w:rsidP="00383408">
      <w:pPr>
        <w:jc w:val="both"/>
        <w:rPr>
          <w:rFonts w:ascii="Arial" w:hAnsi="Arial" w:cs="Arial"/>
          <w:sz w:val="24"/>
        </w:rPr>
      </w:pPr>
    </w:p>
    <w:bookmarkEnd w:id="1"/>
    <w:p w:rsidR="00383408" w:rsidRDefault="00383408" w:rsidP="00383408"/>
    <w:p w:rsidR="00383408" w:rsidRDefault="00383408" w:rsidP="00383408"/>
    <w:p w:rsidR="00383408" w:rsidRDefault="00383408" w:rsidP="00383408">
      <w:pPr>
        <w:pStyle w:val="1"/>
      </w:pPr>
      <w:bookmarkStart w:id="2" w:name="sub_1000"/>
    </w:p>
    <w:p w:rsidR="00383408" w:rsidRDefault="00383408" w:rsidP="00383408">
      <w:pPr>
        <w:pStyle w:val="1"/>
      </w:pPr>
    </w:p>
    <w:p w:rsidR="00383408" w:rsidRDefault="00383408" w:rsidP="00383408">
      <w:pPr>
        <w:pStyle w:val="1"/>
      </w:pPr>
    </w:p>
    <w:p w:rsidR="00383408" w:rsidRDefault="00383408" w:rsidP="00383408">
      <w:pPr>
        <w:pStyle w:val="1"/>
      </w:pPr>
    </w:p>
    <w:p w:rsidR="00383408" w:rsidRDefault="00383408" w:rsidP="00383408">
      <w:pPr>
        <w:pStyle w:val="1"/>
      </w:pPr>
    </w:p>
    <w:p w:rsidR="00687340" w:rsidRDefault="00687340" w:rsidP="00383408">
      <w:pPr>
        <w:pStyle w:val="1"/>
        <w:spacing w:before="0" w:after="0"/>
        <w:jc w:val="right"/>
        <w:rPr>
          <w:rFonts w:ascii="Arial" w:hAnsi="Arial" w:cs="Arial"/>
          <w:b w:val="0"/>
        </w:rPr>
      </w:pPr>
    </w:p>
    <w:p w:rsidR="00383408" w:rsidRPr="00383408" w:rsidRDefault="00383408" w:rsidP="00383408">
      <w:pPr>
        <w:pStyle w:val="1"/>
        <w:spacing w:before="0" w:after="0"/>
        <w:jc w:val="right"/>
        <w:rPr>
          <w:rFonts w:ascii="Arial" w:hAnsi="Arial" w:cs="Arial"/>
          <w:b w:val="0"/>
        </w:rPr>
      </w:pPr>
      <w:r w:rsidRPr="00383408">
        <w:rPr>
          <w:rFonts w:ascii="Arial" w:hAnsi="Arial" w:cs="Arial"/>
          <w:b w:val="0"/>
        </w:rPr>
        <w:lastRenderedPageBreak/>
        <w:t xml:space="preserve">Приложение к решению </w:t>
      </w:r>
    </w:p>
    <w:p w:rsidR="00383408" w:rsidRPr="00383408" w:rsidRDefault="00383408" w:rsidP="00383408">
      <w:pPr>
        <w:pStyle w:val="1"/>
        <w:spacing w:before="0" w:after="0"/>
        <w:jc w:val="right"/>
        <w:rPr>
          <w:rFonts w:ascii="Arial" w:hAnsi="Arial" w:cs="Arial"/>
          <w:b w:val="0"/>
        </w:rPr>
      </w:pPr>
      <w:r w:rsidRPr="00383408">
        <w:rPr>
          <w:rFonts w:ascii="Arial" w:hAnsi="Arial" w:cs="Arial"/>
          <w:b w:val="0"/>
        </w:rPr>
        <w:t xml:space="preserve">Совета муниципального района </w:t>
      </w:r>
    </w:p>
    <w:p w:rsidR="00383408" w:rsidRPr="00383408" w:rsidRDefault="00383408" w:rsidP="00383408">
      <w:pPr>
        <w:pStyle w:val="1"/>
        <w:spacing w:before="0" w:after="0"/>
        <w:jc w:val="right"/>
        <w:rPr>
          <w:rFonts w:ascii="Arial" w:hAnsi="Arial" w:cs="Arial"/>
          <w:b w:val="0"/>
        </w:rPr>
      </w:pPr>
      <w:r w:rsidRPr="00383408">
        <w:rPr>
          <w:rFonts w:ascii="Arial" w:hAnsi="Arial" w:cs="Arial"/>
          <w:b w:val="0"/>
        </w:rPr>
        <w:t xml:space="preserve">«Тунгиро-Олёкминский район» </w:t>
      </w:r>
    </w:p>
    <w:p w:rsidR="00383408" w:rsidRPr="00383408" w:rsidRDefault="00383408" w:rsidP="00383408">
      <w:pPr>
        <w:pStyle w:val="1"/>
        <w:spacing w:before="0" w:after="0"/>
        <w:jc w:val="right"/>
        <w:rPr>
          <w:rFonts w:ascii="Arial" w:hAnsi="Arial" w:cs="Arial"/>
          <w:b w:val="0"/>
        </w:rPr>
      </w:pPr>
      <w:r w:rsidRPr="00383408">
        <w:rPr>
          <w:rFonts w:ascii="Arial" w:hAnsi="Arial" w:cs="Arial"/>
          <w:b w:val="0"/>
        </w:rPr>
        <w:t>от 25 марта 2014 года № 88.</w:t>
      </w:r>
    </w:p>
    <w:p w:rsidR="00383408" w:rsidRDefault="00383408" w:rsidP="00383408">
      <w:pPr>
        <w:pStyle w:val="1"/>
      </w:pPr>
    </w:p>
    <w:p w:rsidR="00383408" w:rsidRPr="00383408" w:rsidRDefault="00383408" w:rsidP="00687340">
      <w:pPr>
        <w:pStyle w:val="1"/>
        <w:ind w:firstLine="708"/>
        <w:jc w:val="both"/>
        <w:rPr>
          <w:rFonts w:ascii="Arial" w:hAnsi="Arial" w:cs="Arial"/>
        </w:rPr>
      </w:pPr>
      <w:r w:rsidRPr="00383408">
        <w:rPr>
          <w:rFonts w:ascii="Arial" w:hAnsi="Arial" w:cs="Arial"/>
        </w:rPr>
        <w:t>Дополнительный порядок признания безнадежными к взысканию</w:t>
      </w:r>
      <w:r w:rsidRPr="00383408">
        <w:rPr>
          <w:rFonts w:ascii="Arial" w:hAnsi="Arial" w:cs="Arial"/>
        </w:rPr>
        <w:br/>
        <w:t>и списания недоимки и задолженности по пеням и штрафам</w:t>
      </w:r>
      <w:r w:rsidRPr="00383408">
        <w:rPr>
          <w:rFonts w:ascii="Arial" w:hAnsi="Arial" w:cs="Arial"/>
        </w:rPr>
        <w:br/>
        <w:t>по местным налогам и сборам</w:t>
      </w:r>
      <w:r w:rsidR="00687340">
        <w:rPr>
          <w:rFonts w:ascii="Arial" w:hAnsi="Arial" w:cs="Arial"/>
        </w:rPr>
        <w:t>.</w:t>
      </w:r>
      <w:r w:rsidR="00687340">
        <w:rPr>
          <w:rFonts w:ascii="Arial" w:hAnsi="Arial" w:cs="Arial"/>
        </w:rPr>
        <w:tab/>
      </w:r>
    </w:p>
    <w:bookmarkEnd w:id="2"/>
    <w:p w:rsidR="00383408" w:rsidRPr="00383408" w:rsidRDefault="00383408" w:rsidP="00383408">
      <w:pPr>
        <w:jc w:val="both"/>
        <w:rPr>
          <w:rFonts w:ascii="Arial" w:hAnsi="Arial" w:cs="Arial"/>
          <w:sz w:val="24"/>
        </w:rPr>
      </w:pP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bookmarkStart w:id="3" w:name="sub_1001"/>
      <w:r w:rsidRPr="00383408">
        <w:rPr>
          <w:rFonts w:ascii="Arial" w:hAnsi="Arial" w:cs="Arial"/>
          <w:sz w:val="24"/>
        </w:rPr>
        <w:t>1. Настоящий дополнительный Порядок определяет условия признания безнадежной к взысканию и списания задолженности, числящейся за отдельными налогоплательщиками, взыскание которой оказалось невозможным.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bookmarkStart w:id="4" w:name="sub_1002"/>
      <w:bookmarkEnd w:id="3"/>
      <w:r w:rsidRPr="00383408">
        <w:rPr>
          <w:rFonts w:ascii="Arial" w:hAnsi="Arial" w:cs="Arial"/>
          <w:sz w:val="24"/>
        </w:rPr>
        <w:t>2. Безнадежными к взысканию признаются и списываются недоимка и задолженность по пеням и штрафам по местным налогам и сборам (далее - задолженность) в случае: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bookmarkStart w:id="5" w:name="sub_1021"/>
      <w:bookmarkEnd w:id="4"/>
      <w:r w:rsidRPr="00383408">
        <w:rPr>
          <w:rFonts w:ascii="Arial" w:hAnsi="Arial" w:cs="Arial"/>
          <w:sz w:val="24"/>
        </w:rPr>
        <w:t>2.1 Отмены местных налогов и сборов:</w:t>
      </w:r>
    </w:p>
    <w:bookmarkEnd w:id="5"/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Земельный налог по обязательствам, возникшим до 01 января 2006 года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Прочие местные налоги и сборы, мобилизуемые на территории муниципального района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bookmarkStart w:id="6" w:name="sub_1022"/>
      <w:r w:rsidRPr="00383408">
        <w:rPr>
          <w:rFonts w:ascii="Arial" w:hAnsi="Arial" w:cs="Arial"/>
          <w:sz w:val="24"/>
        </w:rPr>
        <w:t>2.2</w:t>
      </w:r>
      <w:r w:rsidR="00687340">
        <w:rPr>
          <w:rFonts w:ascii="Arial" w:hAnsi="Arial" w:cs="Arial"/>
          <w:sz w:val="24"/>
        </w:rPr>
        <w:t>.</w:t>
      </w:r>
      <w:r w:rsidRPr="00383408">
        <w:rPr>
          <w:rFonts w:ascii="Arial" w:hAnsi="Arial" w:cs="Arial"/>
          <w:sz w:val="24"/>
        </w:rPr>
        <w:t xml:space="preserve"> </w:t>
      </w:r>
      <w:r w:rsidR="00687340">
        <w:rPr>
          <w:rFonts w:ascii="Arial" w:hAnsi="Arial" w:cs="Arial"/>
          <w:sz w:val="24"/>
        </w:rPr>
        <w:t>С</w:t>
      </w:r>
      <w:bookmarkStart w:id="7" w:name="_GoBack"/>
      <w:bookmarkEnd w:id="7"/>
      <w:r w:rsidRPr="00383408">
        <w:rPr>
          <w:rFonts w:ascii="Arial" w:hAnsi="Arial" w:cs="Arial"/>
          <w:sz w:val="24"/>
        </w:rPr>
        <w:t>роки взыскания которой истекли (срок уплаты, которых наступил более 3 х лет)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bookmarkStart w:id="8" w:name="sub_1003"/>
      <w:bookmarkEnd w:id="6"/>
      <w:r w:rsidRPr="00383408">
        <w:rPr>
          <w:rFonts w:ascii="Arial" w:hAnsi="Arial" w:cs="Arial"/>
          <w:sz w:val="24"/>
        </w:rPr>
        <w:t>3. Списание задолженности осуществляется в следующем порядке</w:t>
      </w:r>
    </w:p>
    <w:bookmarkEnd w:id="8"/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решение о признании безнадежной к взысканию и списании задолженности организации, ликвидированной в порядке банкротства, в том числе в порядке банкротства отсутствующего должника, принимается на основании следующих документов: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справки налогового органа по месту нахождения организации о сумме задолженности.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При этом безнадежной к взысканию признается и списывается задолженность организации, не погашенная за счет конкурсной массы;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 xml:space="preserve">- решение о признании безнадежной к взысканию и списании задолженности организации, ликвидируемой по основаниям, установленным </w:t>
      </w:r>
      <w:hyperlink r:id="rId9" w:history="1">
        <w:r w:rsidRPr="00383408">
          <w:rPr>
            <w:rStyle w:val="a9"/>
            <w:rFonts w:ascii="Arial" w:hAnsi="Arial" w:cs="Arial"/>
            <w:sz w:val="24"/>
          </w:rPr>
          <w:t>статьей 61</w:t>
        </w:r>
      </w:hyperlink>
      <w:r w:rsidRPr="00383408">
        <w:rPr>
          <w:rFonts w:ascii="Arial" w:hAnsi="Arial" w:cs="Arial"/>
          <w:sz w:val="24"/>
        </w:rPr>
        <w:t xml:space="preserve"> Гражданского кодекса Российской Федерации, принимается на основании следующих документов: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lastRenderedPageBreak/>
        <w:t>- справки налогового органа по месту регистрации (нахождения головной организации) организации о сумме задолженности;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акта налоговой проверки организации;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копий документов, подтверждающих невозможность взыскания задолженности (в соответствии с законодательством об исполнительном производстве; справка банка об отсутствии денежных средств на расчетных счетах или закрытии счета);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решение о признании безнадежной к взысканию и списании задолженности индивидуального предпринимателя, признанного несостоятельным (банкротом), принимается на основании следующих документов: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копии определения арбитражного суда о завершении конкурсного производства;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справки налогового органа по месту жительства физического лица о сумме задолженности, подлежащей списанию;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решение о признании безнадежной к взысканию и списании задолженности физического лица, умершего или объявленного судом умершим, по всем налогам и сборам, за исключением задолженности в части поимущественных налогов, принимается на основании следующих документов: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копии свидетельства о смерти физического лица или копии судебного решения об объявлении физического лица умершим;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справки налогового органа по месту жительства физического лица о сумме задолженности, подлежащей списанию;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решение о признании безнадежной к взысканию и списании задолженности физического лица, умершего или объявленного судом умершим, в части поимущественных налогов принимается на основании следующих документов: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копии свидетельства о смерти физического лица или копии судебного решения об объявлении физического лица умершим;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копии свидетельства о праве на наследство;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копий документов, удостоверяющих личность физических лиц, принимающих наследство;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справки о стоимости имущества или его части, перешедших при наследовании;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 xml:space="preserve">- документа, подтверждающего уплату наследником умершего или объявленного судом умершим физического лица задолженности в части поимущественных налогов, </w:t>
      </w:r>
      <w:r w:rsidRPr="00383408">
        <w:rPr>
          <w:rFonts w:ascii="Arial" w:hAnsi="Arial" w:cs="Arial"/>
          <w:sz w:val="24"/>
        </w:rPr>
        <w:lastRenderedPageBreak/>
        <w:t>приходящихся на принятую часть наследства, или официальных документов о невозможности взыскания указанной задолженности с наследника;</w:t>
      </w:r>
    </w:p>
    <w:p w:rsidR="00383408" w:rsidRPr="00383408" w:rsidRDefault="00383408" w:rsidP="00383408">
      <w:pPr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справки налогового органа, исчислившего поимущественные налоги, по месту нахождения (регистрации) имущества и жительства физического лица о сумме задолженности, подлежащей списанию.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В отношении умершего или объявленного судом умершим физического лица признается безнадежной и подлежащей списанию задолженность физического лица по всем налогам и сборам, а в части поимущественных налогов - в случае отказа от наследства в пользу государства или перехода наследства к государству.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При наличии наследственного имущества решение о признании безнадежной к взысканию и списании задолженности физического лица в части поимущественных налогов принимается в случае, если размер задолженности превышает стоимость наследственного имущества. Если принимаемые наследником (наследниками) наследство или его части обременены обязательствами перед бюджетом пропорционально оценочной стоимости, такие обязательства подлежат удовлетворению наследником.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 xml:space="preserve">- Решение о признании безнадежной к взысканию и списанию налоговой задолженности физических лиц в случае отмены местных налогов и сборов принимается при принятии Решения Правительством РФ об отмене </w:t>
      </w:r>
      <w:proofErr w:type="gramStart"/>
      <w:r w:rsidRPr="00383408">
        <w:rPr>
          <w:rFonts w:ascii="Arial" w:hAnsi="Arial" w:cs="Arial"/>
          <w:sz w:val="24"/>
        </w:rPr>
        <w:t>каких либо</w:t>
      </w:r>
      <w:proofErr w:type="gramEnd"/>
      <w:r w:rsidRPr="00383408">
        <w:rPr>
          <w:rFonts w:ascii="Arial" w:hAnsi="Arial" w:cs="Arial"/>
          <w:sz w:val="24"/>
        </w:rPr>
        <w:t xml:space="preserve"> видов местных налогов и сборов</w:t>
      </w:r>
    </w:p>
    <w:p w:rsidR="00383408" w:rsidRPr="00383408" w:rsidRDefault="00383408" w:rsidP="00687340">
      <w:pPr>
        <w:ind w:firstLine="708"/>
        <w:jc w:val="both"/>
        <w:rPr>
          <w:rFonts w:ascii="Arial" w:hAnsi="Arial" w:cs="Arial"/>
          <w:sz w:val="24"/>
        </w:rPr>
      </w:pPr>
      <w:r w:rsidRPr="00383408">
        <w:rPr>
          <w:rFonts w:ascii="Arial" w:hAnsi="Arial" w:cs="Arial"/>
          <w:sz w:val="24"/>
        </w:rPr>
        <w:t>- Решение о признании безнадежной к взысканию и списанию налоговой задолженности физических лиц сроки взыскания которой истекли, принимается в случае возникновения указанной задолженности в течение 3 лет предшествующих текущему году.</w:t>
      </w:r>
    </w:p>
    <w:p w:rsidR="00383408" w:rsidRPr="00383408" w:rsidRDefault="00383408" w:rsidP="00383408">
      <w:pPr>
        <w:jc w:val="both"/>
        <w:rPr>
          <w:rFonts w:ascii="Arial" w:hAnsi="Arial" w:cs="Arial"/>
          <w:sz w:val="24"/>
        </w:rPr>
      </w:pPr>
    </w:p>
    <w:p w:rsidR="00383408" w:rsidRPr="00383408" w:rsidRDefault="00383408" w:rsidP="0038340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0D455C" w:rsidRPr="00383408" w:rsidRDefault="000D455C" w:rsidP="0038340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0D455C" w:rsidRPr="00383408" w:rsidRDefault="000D455C" w:rsidP="0038340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0D455C" w:rsidRPr="00383408" w:rsidRDefault="000D455C" w:rsidP="0038340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bdr w:val="none" w:sz="0" w:space="0" w:color="auto" w:frame="1"/>
          <w:lang w:eastAsia="ru-RU"/>
        </w:rPr>
      </w:pPr>
      <w:r w:rsidRPr="00383408">
        <w:rPr>
          <w:rFonts w:ascii="Arial" w:eastAsia="Calibri" w:hAnsi="Arial" w:cs="Arial"/>
          <w:sz w:val="24"/>
        </w:rPr>
        <w:t xml:space="preserve">Глава муниципального района «Тунгиро-Олёкминский </w:t>
      </w:r>
      <w:proofErr w:type="gramStart"/>
      <w:r w:rsidRPr="00383408">
        <w:rPr>
          <w:rFonts w:ascii="Arial" w:eastAsia="Calibri" w:hAnsi="Arial" w:cs="Arial"/>
          <w:sz w:val="24"/>
        </w:rPr>
        <w:t xml:space="preserve">район»   </w:t>
      </w:r>
      <w:proofErr w:type="gramEnd"/>
      <w:r w:rsidRPr="00383408">
        <w:rPr>
          <w:rFonts w:ascii="Arial" w:eastAsia="Calibri" w:hAnsi="Arial" w:cs="Arial"/>
          <w:sz w:val="24"/>
        </w:rPr>
        <w:t xml:space="preserve">                            Ю.Н. Сапов</w:t>
      </w:r>
    </w:p>
    <w:p w:rsidR="00381A9C" w:rsidRPr="00383408" w:rsidRDefault="00381A9C" w:rsidP="003834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bdr w:val="none" w:sz="0" w:space="0" w:color="auto" w:frame="1"/>
          <w:lang w:eastAsia="ru-RU"/>
        </w:rPr>
      </w:pPr>
    </w:p>
    <w:sectPr w:rsidR="00381A9C" w:rsidRPr="00383408" w:rsidSect="00124FDB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6F" w:rsidRDefault="00B61F6F">
      <w:pPr>
        <w:spacing w:after="0" w:line="240" w:lineRule="auto"/>
      </w:pPr>
      <w:r>
        <w:separator/>
      </w:r>
    </w:p>
  </w:endnote>
  <w:endnote w:type="continuationSeparator" w:id="0">
    <w:p w:rsidR="00B61F6F" w:rsidRDefault="00B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29" w:rsidRDefault="00607E83">
    <w:pPr>
      <w:pStyle w:val="a4"/>
      <w:jc w:val="center"/>
    </w:pPr>
    <w:r>
      <w:fldChar w:fldCharType="begin"/>
    </w:r>
    <w:r w:rsidR="00574129">
      <w:instrText xml:space="preserve"> PAGE   \* MERGEFORMAT </w:instrText>
    </w:r>
    <w:r>
      <w:fldChar w:fldCharType="separate"/>
    </w:r>
    <w:r w:rsidR="00687340">
      <w:rPr>
        <w:noProof/>
      </w:rPr>
      <w:t>2</w:t>
    </w:r>
    <w:r>
      <w:fldChar w:fldCharType="end"/>
    </w:r>
  </w:p>
  <w:p w:rsidR="00574129" w:rsidRDefault="00574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6F" w:rsidRDefault="00B61F6F">
      <w:pPr>
        <w:spacing w:after="0" w:line="240" w:lineRule="auto"/>
      </w:pPr>
      <w:r>
        <w:separator/>
      </w:r>
    </w:p>
  </w:footnote>
  <w:footnote w:type="continuationSeparator" w:id="0">
    <w:p w:rsidR="00B61F6F" w:rsidRDefault="00B6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ADC"/>
    <w:multiLevelType w:val="hybridMultilevel"/>
    <w:tmpl w:val="15B662CE"/>
    <w:lvl w:ilvl="0" w:tplc="0284ED8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807C2"/>
    <w:multiLevelType w:val="hybridMultilevel"/>
    <w:tmpl w:val="3DE611A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7820"/>
    <w:multiLevelType w:val="hybridMultilevel"/>
    <w:tmpl w:val="55AC3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67E0"/>
    <w:multiLevelType w:val="hybridMultilevel"/>
    <w:tmpl w:val="9336E5B4"/>
    <w:lvl w:ilvl="0" w:tplc="D8248116">
      <w:start w:val="7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3DD1B1D"/>
    <w:multiLevelType w:val="multilevel"/>
    <w:tmpl w:val="AC666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6AE27AD"/>
    <w:multiLevelType w:val="hybridMultilevel"/>
    <w:tmpl w:val="CE6A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676C"/>
    <w:multiLevelType w:val="hybridMultilevel"/>
    <w:tmpl w:val="D87EDC48"/>
    <w:lvl w:ilvl="0" w:tplc="30CA2422">
      <w:start w:val="1"/>
      <w:numFmt w:val="decimal"/>
      <w:lvlText w:val="3.%1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57EB"/>
    <w:multiLevelType w:val="hybridMultilevel"/>
    <w:tmpl w:val="2062C7C2"/>
    <w:lvl w:ilvl="0" w:tplc="596CDF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CF18DC"/>
    <w:multiLevelType w:val="multilevel"/>
    <w:tmpl w:val="F05EC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F0A"/>
    <w:rsid w:val="000040C1"/>
    <w:rsid w:val="000208C0"/>
    <w:rsid w:val="0002340C"/>
    <w:rsid w:val="00053AAE"/>
    <w:rsid w:val="000D4122"/>
    <w:rsid w:val="000D455C"/>
    <w:rsid w:val="00124FDB"/>
    <w:rsid w:val="001373FE"/>
    <w:rsid w:val="00166DED"/>
    <w:rsid w:val="00171FD7"/>
    <w:rsid w:val="00172489"/>
    <w:rsid w:val="00177F3B"/>
    <w:rsid w:val="00180EC6"/>
    <w:rsid w:val="00183876"/>
    <w:rsid w:val="001A1C42"/>
    <w:rsid w:val="001A6451"/>
    <w:rsid w:val="001C1C1D"/>
    <w:rsid w:val="001E0006"/>
    <w:rsid w:val="001F2745"/>
    <w:rsid w:val="0020653F"/>
    <w:rsid w:val="00206C29"/>
    <w:rsid w:val="00220A0B"/>
    <w:rsid w:val="00240C59"/>
    <w:rsid w:val="00281622"/>
    <w:rsid w:val="003100BF"/>
    <w:rsid w:val="00322225"/>
    <w:rsid w:val="00350852"/>
    <w:rsid w:val="00381A9C"/>
    <w:rsid w:val="00383408"/>
    <w:rsid w:val="00384DFA"/>
    <w:rsid w:val="00396600"/>
    <w:rsid w:val="003A360E"/>
    <w:rsid w:val="003A7D67"/>
    <w:rsid w:val="003C66DB"/>
    <w:rsid w:val="003D220E"/>
    <w:rsid w:val="004233B9"/>
    <w:rsid w:val="00483370"/>
    <w:rsid w:val="004864A4"/>
    <w:rsid w:val="004A4914"/>
    <w:rsid w:val="004A4952"/>
    <w:rsid w:val="004C2D30"/>
    <w:rsid w:val="004D5CBF"/>
    <w:rsid w:val="0051627B"/>
    <w:rsid w:val="00531177"/>
    <w:rsid w:val="005572FD"/>
    <w:rsid w:val="005722A8"/>
    <w:rsid w:val="00574129"/>
    <w:rsid w:val="0058178C"/>
    <w:rsid w:val="005C3F7B"/>
    <w:rsid w:val="005C54F6"/>
    <w:rsid w:val="005E1010"/>
    <w:rsid w:val="005E5F0A"/>
    <w:rsid w:val="005F0954"/>
    <w:rsid w:val="005F31AE"/>
    <w:rsid w:val="00607E83"/>
    <w:rsid w:val="00687340"/>
    <w:rsid w:val="006A0C3B"/>
    <w:rsid w:val="006B2641"/>
    <w:rsid w:val="006C2103"/>
    <w:rsid w:val="006D7119"/>
    <w:rsid w:val="00781E3C"/>
    <w:rsid w:val="00790266"/>
    <w:rsid w:val="007A13F7"/>
    <w:rsid w:val="007A406B"/>
    <w:rsid w:val="007E714F"/>
    <w:rsid w:val="007E7A6D"/>
    <w:rsid w:val="0082795E"/>
    <w:rsid w:val="00852207"/>
    <w:rsid w:val="00860529"/>
    <w:rsid w:val="00881BBD"/>
    <w:rsid w:val="00891C76"/>
    <w:rsid w:val="008B3F87"/>
    <w:rsid w:val="008E062C"/>
    <w:rsid w:val="009B039B"/>
    <w:rsid w:val="009E29D4"/>
    <w:rsid w:val="00A06A3A"/>
    <w:rsid w:val="00A15B4C"/>
    <w:rsid w:val="00A36145"/>
    <w:rsid w:val="00A4620F"/>
    <w:rsid w:val="00A47BE7"/>
    <w:rsid w:val="00A575F1"/>
    <w:rsid w:val="00A65769"/>
    <w:rsid w:val="00AF41FA"/>
    <w:rsid w:val="00B07A07"/>
    <w:rsid w:val="00B1193F"/>
    <w:rsid w:val="00B508F7"/>
    <w:rsid w:val="00B61F6F"/>
    <w:rsid w:val="00B816F1"/>
    <w:rsid w:val="00BA2455"/>
    <w:rsid w:val="00C06116"/>
    <w:rsid w:val="00C44C5B"/>
    <w:rsid w:val="00C81BAF"/>
    <w:rsid w:val="00C86E90"/>
    <w:rsid w:val="00C9189D"/>
    <w:rsid w:val="00C92E43"/>
    <w:rsid w:val="00CE13BC"/>
    <w:rsid w:val="00D060D5"/>
    <w:rsid w:val="00D132B9"/>
    <w:rsid w:val="00DE28CA"/>
    <w:rsid w:val="00E1253F"/>
    <w:rsid w:val="00E32328"/>
    <w:rsid w:val="00E33B1A"/>
    <w:rsid w:val="00E630C6"/>
    <w:rsid w:val="00ED2490"/>
    <w:rsid w:val="00F133E3"/>
    <w:rsid w:val="00F2292F"/>
    <w:rsid w:val="00F530FD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54051-3560-4C62-9A61-9910AAE7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9"/>
  </w:style>
  <w:style w:type="paragraph" w:styleId="1">
    <w:name w:val="heading 1"/>
    <w:basedOn w:val="a"/>
    <w:next w:val="a"/>
    <w:link w:val="10"/>
    <w:uiPriority w:val="99"/>
    <w:qFormat/>
    <w:rsid w:val="003834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F6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81A9C"/>
    <w:pPr>
      <w:tabs>
        <w:tab w:val="center" w:pos="4677"/>
        <w:tab w:val="right" w:pos="9355"/>
      </w:tabs>
    </w:pPr>
    <w:rPr>
      <w:rFonts w:eastAsia="Calibri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381A9C"/>
    <w:rPr>
      <w:rFonts w:eastAsia="Calibri"/>
      <w:szCs w:val="22"/>
    </w:rPr>
  </w:style>
  <w:style w:type="paragraph" w:styleId="a6">
    <w:name w:val="List Paragraph"/>
    <w:basedOn w:val="a"/>
    <w:uiPriority w:val="34"/>
    <w:qFormat/>
    <w:rsid w:val="005741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83408"/>
    <w:rPr>
      <w:rFonts w:ascii="Times New Roman CYR" w:eastAsiaTheme="minorEastAsia" w:hAnsi="Times New Roman CYR" w:cs="Times New Roman CYR"/>
      <w:b/>
      <w:bCs/>
      <w:color w:val="26282F"/>
      <w:sz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83408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834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83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ED63-3554-46D6-BE8F-2E22C5CF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36</cp:revision>
  <cp:lastPrinted>2020-05-29T00:23:00Z</cp:lastPrinted>
  <dcterms:created xsi:type="dcterms:W3CDTF">2018-06-18T23:48:00Z</dcterms:created>
  <dcterms:modified xsi:type="dcterms:W3CDTF">2021-01-12T23:34:00Z</dcterms:modified>
</cp:coreProperties>
</file>