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7" w:rsidRDefault="00D800A7" w:rsidP="002F56B0">
      <w:pPr>
        <w:jc w:val="center"/>
        <w:rPr>
          <w:sz w:val="28"/>
          <w:szCs w:val="28"/>
        </w:rPr>
      </w:pPr>
      <w:r w:rsidRPr="000709EE">
        <w:rPr>
          <w:sz w:val="28"/>
          <w:szCs w:val="28"/>
        </w:rPr>
        <w:t>Акт</w:t>
      </w:r>
    </w:p>
    <w:p w:rsidR="00A774D1" w:rsidRPr="00676932" w:rsidRDefault="00A774D1" w:rsidP="00A774D1">
      <w:pPr>
        <w:ind w:firstLine="708"/>
        <w:jc w:val="both"/>
        <w:rPr>
          <w:sz w:val="28"/>
          <w:szCs w:val="28"/>
          <w:u w:val="single"/>
        </w:rPr>
      </w:pPr>
      <w:r w:rsidRPr="00676932">
        <w:rPr>
          <w:sz w:val="28"/>
          <w:szCs w:val="28"/>
          <w:u w:val="single"/>
        </w:rPr>
        <w:t xml:space="preserve">Камеральная проверка в </w:t>
      </w:r>
      <w:r w:rsidR="00EF7AA1">
        <w:rPr>
          <w:sz w:val="28"/>
          <w:szCs w:val="28"/>
          <w:u w:val="single"/>
        </w:rPr>
        <w:t xml:space="preserve">районном методическом кабинете отдела образования администрации </w:t>
      </w:r>
      <w:r w:rsidRPr="00676932">
        <w:rPr>
          <w:sz w:val="28"/>
          <w:szCs w:val="28"/>
          <w:u w:val="single"/>
        </w:rPr>
        <w:t>муниципального района «</w:t>
      </w:r>
      <w:proofErr w:type="spellStart"/>
      <w:r w:rsidRPr="00676932">
        <w:rPr>
          <w:sz w:val="28"/>
          <w:szCs w:val="28"/>
          <w:u w:val="single"/>
        </w:rPr>
        <w:t>Тунгиро-Олёкминский</w:t>
      </w:r>
      <w:proofErr w:type="spellEnd"/>
      <w:r w:rsidRPr="00676932">
        <w:rPr>
          <w:sz w:val="28"/>
          <w:szCs w:val="28"/>
          <w:u w:val="single"/>
        </w:rPr>
        <w:t xml:space="preserve"> район» Забайкальского края (</w:t>
      </w:r>
      <w:r w:rsidR="00EF7AA1">
        <w:rPr>
          <w:sz w:val="28"/>
          <w:szCs w:val="28"/>
          <w:u w:val="single"/>
        </w:rPr>
        <w:t>районный методический кабинет отдела образования)</w:t>
      </w:r>
      <w:r w:rsidRPr="00676932">
        <w:rPr>
          <w:sz w:val="28"/>
          <w:szCs w:val="28"/>
          <w:u w:val="single"/>
        </w:rPr>
        <w:t>.</w:t>
      </w:r>
    </w:p>
    <w:p w:rsidR="00D800A7" w:rsidRDefault="00D800A7" w:rsidP="00D800A7">
      <w:pPr>
        <w:jc w:val="center"/>
      </w:pPr>
    </w:p>
    <w:p w:rsidR="00D800A7" w:rsidRDefault="00D800A7" w:rsidP="00D800A7">
      <w:pPr>
        <w:jc w:val="center"/>
        <w:rPr>
          <w:rStyle w:val="blk"/>
          <w:sz w:val="16"/>
          <w:szCs w:val="16"/>
        </w:rPr>
      </w:pPr>
    </w:p>
    <w:p w:rsidR="00D800A7" w:rsidRDefault="00A774D1" w:rsidP="00D800A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</w:t>
      </w:r>
      <w:r w:rsidRPr="00A774D1">
        <w:rPr>
          <w:rStyle w:val="blk"/>
          <w:sz w:val="28"/>
          <w:szCs w:val="28"/>
        </w:rPr>
        <w:t>. Тупик</w:t>
      </w:r>
      <w:r w:rsidR="00D800A7" w:rsidRPr="00A774D1">
        <w:rPr>
          <w:rStyle w:val="blk"/>
          <w:sz w:val="28"/>
          <w:szCs w:val="28"/>
        </w:rPr>
        <w:t xml:space="preserve">                                                        </w:t>
      </w:r>
      <w:r>
        <w:rPr>
          <w:rStyle w:val="blk"/>
          <w:sz w:val="28"/>
          <w:szCs w:val="28"/>
        </w:rPr>
        <w:t xml:space="preserve">  </w:t>
      </w:r>
      <w:r w:rsidR="00D800A7" w:rsidRPr="00A774D1">
        <w:rPr>
          <w:rStyle w:val="blk"/>
          <w:sz w:val="28"/>
          <w:szCs w:val="28"/>
        </w:rPr>
        <w:t xml:space="preserve">    </w:t>
      </w:r>
      <w:r w:rsidR="00EF7AA1">
        <w:rPr>
          <w:rStyle w:val="blk"/>
          <w:sz w:val="28"/>
          <w:szCs w:val="28"/>
        </w:rPr>
        <w:t xml:space="preserve">                     </w:t>
      </w:r>
      <w:r w:rsidR="00D800A7" w:rsidRPr="00D12DD7">
        <w:rPr>
          <w:rStyle w:val="blk"/>
          <w:sz w:val="28"/>
          <w:szCs w:val="28"/>
        </w:rPr>
        <w:t>«</w:t>
      </w:r>
      <w:r w:rsidR="00EF7AA1">
        <w:rPr>
          <w:rStyle w:val="blk"/>
          <w:sz w:val="28"/>
          <w:szCs w:val="28"/>
        </w:rPr>
        <w:t>29</w:t>
      </w:r>
      <w:r w:rsidR="00D800A7" w:rsidRPr="00D12DD7">
        <w:rPr>
          <w:rStyle w:val="blk"/>
          <w:sz w:val="28"/>
          <w:szCs w:val="28"/>
        </w:rPr>
        <w:t xml:space="preserve">»  </w:t>
      </w:r>
      <w:r w:rsidR="00EF7AA1">
        <w:rPr>
          <w:rStyle w:val="blk"/>
          <w:sz w:val="28"/>
          <w:szCs w:val="28"/>
        </w:rPr>
        <w:t>октября</w:t>
      </w:r>
      <w:r w:rsidR="00676932">
        <w:rPr>
          <w:rStyle w:val="blk"/>
          <w:sz w:val="28"/>
          <w:szCs w:val="28"/>
        </w:rPr>
        <w:t xml:space="preserve"> </w:t>
      </w:r>
      <w:r w:rsidR="00D800A7">
        <w:rPr>
          <w:rStyle w:val="blk"/>
          <w:sz w:val="16"/>
          <w:szCs w:val="16"/>
        </w:rPr>
        <w:t xml:space="preserve"> </w:t>
      </w:r>
      <w:r w:rsidR="00D800A7" w:rsidRPr="00D12DD7">
        <w:rPr>
          <w:rStyle w:val="blk"/>
          <w:sz w:val="28"/>
          <w:szCs w:val="28"/>
        </w:rPr>
        <w:t>20</w:t>
      </w:r>
      <w:r w:rsidR="00676932" w:rsidRPr="00676932">
        <w:rPr>
          <w:rStyle w:val="blk"/>
          <w:sz w:val="28"/>
          <w:szCs w:val="28"/>
          <w:u w:val="single"/>
        </w:rPr>
        <w:t>21</w:t>
      </w:r>
      <w:r w:rsidR="00D800A7" w:rsidRPr="00D12DD7">
        <w:rPr>
          <w:rStyle w:val="blk"/>
          <w:sz w:val="28"/>
          <w:szCs w:val="28"/>
        </w:rPr>
        <w:t>г.</w:t>
      </w:r>
    </w:p>
    <w:p w:rsidR="00D800A7" w:rsidRPr="00676932" w:rsidRDefault="00D800A7" w:rsidP="00D800A7">
      <w:pPr>
        <w:rPr>
          <w:rStyle w:val="blk"/>
          <w:sz w:val="16"/>
          <w:szCs w:val="16"/>
        </w:rPr>
      </w:pPr>
      <w:r w:rsidRPr="00676932">
        <w:rPr>
          <w:rStyle w:val="blk"/>
          <w:sz w:val="16"/>
          <w:szCs w:val="16"/>
        </w:rPr>
        <w:t>Место составления</w:t>
      </w:r>
    </w:p>
    <w:p w:rsidR="00676932" w:rsidRDefault="00676932" w:rsidP="00D800A7">
      <w:pPr>
        <w:rPr>
          <w:rStyle w:val="blk"/>
          <w:sz w:val="28"/>
          <w:szCs w:val="28"/>
        </w:rPr>
      </w:pPr>
    </w:p>
    <w:p w:rsidR="00D800A7" w:rsidRPr="000C5171" w:rsidRDefault="00D800A7" w:rsidP="00676932">
      <w:pPr>
        <w:ind w:firstLine="708"/>
        <w:jc w:val="both"/>
        <w:rPr>
          <w:sz w:val="14"/>
          <w:szCs w:val="14"/>
          <w:u w:val="single"/>
        </w:rPr>
      </w:pPr>
      <w:r w:rsidRPr="00676932">
        <w:rPr>
          <w:rStyle w:val="blk"/>
          <w:sz w:val="28"/>
          <w:szCs w:val="28"/>
          <w:u w:val="single"/>
        </w:rPr>
        <w:t xml:space="preserve">Контрольное мероприятие проведено на основании </w:t>
      </w:r>
      <w:r w:rsidR="00676932" w:rsidRPr="00676932">
        <w:rPr>
          <w:rStyle w:val="blk"/>
          <w:sz w:val="28"/>
          <w:szCs w:val="28"/>
          <w:u w:val="single"/>
        </w:rPr>
        <w:t>приказ</w:t>
      </w:r>
      <w:r w:rsidR="00676932">
        <w:rPr>
          <w:rStyle w:val="blk"/>
          <w:sz w:val="28"/>
          <w:szCs w:val="28"/>
          <w:u w:val="single"/>
        </w:rPr>
        <w:t xml:space="preserve">а </w:t>
      </w:r>
      <w:r w:rsidR="00676932" w:rsidRPr="00676932">
        <w:rPr>
          <w:rStyle w:val="blk"/>
          <w:sz w:val="28"/>
          <w:szCs w:val="28"/>
          <w:u w:val="single"/>
        </w:rPr>
        <w:t>председателя комитета по финансам администрации муниципального района «</w:t>
      </w:r>
      <w:proofErr w:type="spellStart"/>
      <w:r w:rsidR="00676932" w:rsidRPr="00676932">
        <w:rPr>
          <w:rStyle w:val="blk"/>
          <w:sz w:val="28"/>
          <w:szCs w:val="28"/>
          <w:u w:val="single"/>
        </w:rPr>
        <w:t>Тунгиро-Олёкминский</w:t>
      </w:r>
      <w:proofErr w:type="spellEnd"/>
      <w:r w:rsidR="00676932" w:rsidRPr="00676932">
        <w:rPr>
          <w:rStyle w:val="blk"/>
          <w:sz w:val="28"/>
          <w:szCs w:val="28"/>
          <w:u w:val="single"/>
        </w:rPr>
        <w:t xml:space="preserve">» район Забайкальского </w:t>
      </w:r>
      <w:r w:rsidR="000C5171">
        <w:rPr>
          <w:rStyle w:val="blk"/>
          <w:sz w:val="28"/>
          <w:szCs w:val="28"/>
          <w:u w:val="single"/>
        </w:rPr>
        <w:t xml:space="preserve">края от </w:t>
      </w:r>
      <w:r w:rsidR="00EF7AA1">
        <w:rPr>
          <w:rStyle w:val="blk"/>
          <w:sz w:val="28"/>
          <w:szCs w:val="28"/>
          <w:u w:val="single"/>
        </w:rPr>
        <w:t>15</w:t>
      </w:r>
      <w:r w:rsidR="000C5171">
        <w:rPr>
          <w:rStyle w:val="blk"/>
          <w:sz w:val="28"/>
          <w:szCs w:val="28"/>
          <w:u w:val="single"/>
        </w:rPr>
        <w:t xml:space="preserve">. </w:t>
      </w:r>
      <w:r w:rsidR="00EF7AA1">
        <w:rPr>
          <w:rStyle w:val="blk"/>
          <w:sz w:val="28"/>
          <w:szCs w:val="28"/>
          <w:u w:val="single"/>
        </w:rPr>
        <w:t>10</w:t>
      </w:r>
      <w:r w:rsidR="000C5171">
        <w:rPr>
          <w:rStyle w:val="blk"/>
          <w:sz w:val="28"/>
          <w:szCs w:val="28"/>
          <w:u w:val="single"/>
        </w:rPr>
        <w:t xml:space="preserve">. 2021 г. № </w:t>
      </w:r>
      <w:r w:rsidR="00EF7AA1">
        <w:rPr>
          <w:rStyle w:val="blk"/>
          <w:sz w:val="28"/>
          <w:szCs w:val="28"/>
          <w:u w:val="single"/>
        </w:rPr>
        <w:t>27</w:t>
      </w:r>
      <w:r w:rsidR="000C5171">
        <w:rPr>
          <w:rStyle w:val="blk"/>
          <w:sz w:val="28"/>
          <w:szCs w:val="28"/>
          <w:u w:val="single"/>
        </w:rPr>
        <w:t>-ОД.</w:t>
      </w:r>
    </w:p>
    <w:p w:rsidR="00676932" w:rsidRDefault="00676932" w:rsidP="00D800A7">
      <w:pPr>
        <w:rPr>
          <w:rStyle w:val="blk"/>
          <w:sz w:val="28"/>
          <w:szCs w:val="28"/>
        </w:rPr>
      </w:pPr>
    </w:p>
    <w:p w:rsidR="00D800A7" w:rsidRPr="000709EE" w:rsidRDefault="00D800A7" w:rsidP="000C5171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Тема контрольного мероприятия</w:t>
      </w:r>
      <w:r w:rsidR="00676932">
        <w:rPr>
          <w:rStyle w:val="blk"/>
          <w:sz w:val="28"/>
          <w:szCs w:val="28"/>
        </w:rPr>
        <w:t xml:space="preserve"> </w:t>
      </w:r>
      <w:r w:rsidR="00676932" w:rsidRPr="000C5171">
        <w:rPr>
          <w:rStyle w:val="blk"/>
          <w:sz w:val="28"/>
          <w:szCs w:val="28"/>
          <w:u w:val="single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бухгалтерской отчетности в отношении деятельности объекта контроля за определ</w:t>
      </w:r>
      <w:r w:rsidR="000C5171" w:rsidRPr="000C5171">
        <w:rPr>
          <w:rStyle w:val="blk"/>
          <w:sz w:val="28"/>
          <w:szCs w:val="28"/>
          <w:u w:val="single"/>
        </w:rPr>
        <w:t>ённый период</w:t>
      </w:r>
      <w:r w:rsidR="000C5171">
        <w:rPr>
          <w:rStyle w:val="blk"/>
          <w:sz w:val="28"/>
          <w:szCs w:val="28"/>
          <w:u w:val="single"/>
        </w:rPr>
        <w:t>.</w:t>
      </w:r>
    </w:p>
    <w:p w:rsidR="000C5171" w:rsidRDefault="000C5171" w:rsidP="00D800A7">
      <w:pPr>
        <w:rPr>
          <w:rStyle w:val="blk"/>
          <w:sz w:val="28"/>
          <w:szCs w:val="28"/>
        </w:rPr>
      </w:pPr>
    </w:p>
    <w:p w:rsidR="00D800A7" w:rsidRPr="000C5171" w:rsidRDefault="00D800A7" w:rsidP="00D800A7">
      <w:pPr>
        <w:rPr>
          <w:rStyle w:val="blk"/>
          <w:sz w:val="28"/>
          <w:szCs w:val="28"/>
          <w:u w:val="single"/>
        </w:rPr>
      </w:pPr>
      <w:r w:rsidRPr="000709EE">
        <w:rPr>
          <w:rStyle w:val="blk"/>
          <w:sz w:val="28"/>
          <w:szCs w:val="28"/>
        </w:rPr>
        <w:t xml:space="preserve">Проверяемый период: </w:t>
      </w:r>
      <w:r w:rsidR="00EF7AA1">
        <w:rPr>
          <w:rStyle w:val="blk"/>
          <w:sz w:val="28"/>
          <w:szCs w:val="28"/>
          <w:u w:val="single"/>
        </w:rPr>
        <w:t>01.07</w:t>
      </w:r>
      <w:r w:rsidR="000C5171" w:rsidRPr="000C5171">
        <w:rPr>
          <w:rStyle w:val="blk"/>
          <w:sz w:val="28"/>
          <w:szCs w:val="28"/>
          <w:u w:val="single"/>
        </w:rPr>
        <w:t>.201</w:t>
      </w:r>
      <w:r w:rsidR="00EF7AA1">
        <w:rPr>
          <w:rStyle w:val="blk"/>
          <w:sz w:val="28"/>
          <w:szCs w:val="28"/>
          <w:u w:val="single"/>
        </w:rPr>
        <w:t>9</w:t>
      </w:r>
      <w:r w:rsidR="000C5171" w:rsidRPr="000C5171">
        <w:rPr>
          <w:rStyle w:val="blk"/>
          <w:sz w:val="28"/>
          <w:szCs w:val="28"/>
          <w:u w:val="single"/>
        </w:rPr>
        <w:t xml:space="preserve"> г. по 3</w:t>
      </w:r>
      <w:r w:rsidR="00EF7AA1">
        <w:rPr>
          <w:rStyle w:val="blk"/>
          <w:sz w:val="28"/>
          <w:szCs w:val="28"/>
          <w:u w:val="single"/>
        </w:rPr>
        <w:t>0.09</w:t>
      </w:r>
      <w:r w:rsidR="000C5171" w:rsidRPr="000C5171">
        <w:rPr>
          <w:rStyle w:val="blk"/>
          <w:sz w:val="28"/>
          <w:szCs w:val="28"/>
          <w:u w:val="single"/>
        </w:rPr>
        <w:t>.2021 г.</w:t>
      </w:r>
    </w:p>
    <w:p w:rsidR="000C5171" w:rsidRDefault="000C5171" w:rsidP="000C5171">
      <w:pPr>
        <w:rPr>
          <w:rStyle w:val="blk"/>
          <w:sz w:val="28"/>
          <w:szCs w:val="28"/>
        </w:rPr>
      </w:pPr>
    </w:p>
    <w:p w:rsidR="00D800A7" w:rsidRPr="000C5171" w:rsidRDefault="00D800A7" w:rsidP="000C5171">
      <w:pPr>
        <w:ind w:firstLine="708"/>
        <w:jc w:val="both"/>
        <w:rPr>
          <w:sz w:val="14"/>
          <w:szCs w:val="14"/>
          <w:u w:val="single"/>
        </w:rPr>
      </w:pPr>
      <w:r>
        <w:rPr>
          <w:rStyle w:val="blk"/>
          <w:sz w:val="28"/>
          <w:szCs w:val="28"/>
        </w:rPr>
        <w:t xml:space="preserve">Контрольное мероприятие проведено </w:t>
      </w:r>
      <w:r w:rsidR="000C5171" w:rsidRPr="000C5171">
        <w:rPr>
          <w:rStyle w:val="blk"/>
          <w:sz w:val="28"/>
          <w:szCs w:val="28"/>
          <w:u w:val="single"/>
        </w:rPr>
        <w:t>ведущим специалистом отдела бухгалтерского учета и отчетности комитета по финансам администрации муниципального района «</w:t>
      </w:r>
      <w:proofErr w:type="spellStart"/>
      <w:r w:rsidR="000C5171" w:rsidRPr="000C5171">
        <w:rPr>
          <w:rStyle w:val="blk"/>
          <w:sz w:val="28"/>
          <w:szCs w:val="28"/>
          <w:u w:val="single"/>
        </w:rPr>
        <w:t>Тунгиро-Олёкминский</w:t>
      </w:r>
      <w:proofErr w:type="spellEnd"/>
      <w:r w:rsidR="000C5171" w:rsidRPr="000C5171">
        <w:rPr>
          <w:rStyle w:val="blk"/>
          <w:sz w:val="28"/>
          <w:szCs w:val="28"/>
          <w:u w:val="single"/>
        </w:rPr>
        <w:t>» район Забайкальского края Соколовой З.А.</w:t>
      </w:r>
    </w:p>
    <w:p w:rsidR="00734960" w:rsidRDefault="00734960" w:rsidP="000C5171">
      <w:pPr>
        <w:rPr>
          <w:sz w:val="28"/>
          <w:szCs w:val="28"/>
        </w:rPr>
      </w:pPr>
    </w:p>
    <w:p w:rsidR="00D800A7" w:rsidRPr="00F22D82" w:rsidRDefault="00D800A7" w:rsidP="00734960">
      <w:pPr>
        <w:ind w:firstLine="708"/>
        <w:jc w:val="center"/>
        <w:rPr>
          <w:rStyle w:val="blk"/>
          <w:b/>
          <w:sz w:val="14"/>
          <w:szCs w:val="14"/>
        </w:rPr>
      </w:pPr>
      <w:r w:rsidRPr="00A40A49">
        <w:rPr>
          <w:sz w:val="28"/>
          <w:szCs w:val="28"/>
        </w:rPr>
        <w:t>К проведению контрольного мероприятия привлекались</w:t>
      </w:r>
      <w:r w:rsidR="000C5171" w:rsidRPr="00F22D82">
        <w:rPr>
          <w:b/>
          <w:sz w:val="28"/>
          <w:szCs w:val="28"/>
        </w:rPr>
        <w:t>____-________</w:t>
      </w:r>
    </w:p>
    <w:p w:rsidR="00734960" w:rsidRPr="00F22D82" w:rsidRDefault="00734960" w:rsidP="00D800A7">
      <w:pPr>
        <w:rPr>
          <w:rStyle w:val="blk"/>
          <w:b/>
          <w:sz w:val="28"/>
          <w:szCs w:val="28"/>
        </w:rPr>
      </w:pPr>
    </w:p>
    <w:p w:rsidR="00D800A7" w:rsidRPr="00734960" w:rsidRDefault="00D800A7" w:rsidP="00734960">
      <w:pPr>
        <w:ind w:firstLine="708"/>
        <w:jc w:val="both"/>
        <w:rPr>
          <w:rStyle w:val="blk"/>
          <w:sz w:val="14"/>
          <w:szCs w:val="14"/>
          <w:u w:val="single"/>
        </w:rPr>
      </w:pPr>
      <w:r>
        <w:rPr>
          <w:rStyle w:val="blk"/>
          <w:sz w:val="28"/>
          <w:szCs w:val="28"/>
        </w:rPr>
        <w:t>При проведении контрольного мероприятия проведен</w:t>
      </w:r>
      <w:proofErr w:type="gramStart"/>
      <w:r>
        <w:rPr>
          <w:rStyle w:val="blk"/>
          <w:sz w:val="28"/>
          <w:szCs w:val="28"/>
        </w:rPr>
        <w:t>о(</w:t>
      </w:r>
      <w:proofErr w:type="gramEnd"/>
      <w:r>
        <w:rPr>
          <w:rStyle w:val="blk"/>
          <w:sz w:val="28"/>
          <w:szCs w:val="28"/>
        </w:rPr>
        <w:t>ы</w:t>
      </w:r>
      <w:r w:rsidR="00734960">
        <w:rPr>
          <w:rStyle w:val="blk"/>
          <w:sz w:val="28"/>
          <w:szCs w:val="28"/>
          <w:u w:val="single"/>
        </w:rPr>
        <w:t xml:space="preserve">) </w:t>
      </w:r>
      <w:r w:rsidR="00734960" w:rsidRPr="00734960">
        <w:rPr>
          <w:rStyle w:val="blk"/>
          <w:sz w:val="28"/>
          <w:szCs w:val="28"/>
          <w:u w:val="single"/>
        </w:rPr>
        <w:t xml:space="preserve"> контрольные действия по документальному изучению в отношении финансовых, бухгалтерских, отчетных документов.</w:t>
      </w:r>
    </w:p>
    <w:p w:rsidR="00734960" w:rsidRDefault="00734960" w:rsidP="00D800A7">
      <w:pPr>
        <w:rPr>
          <w:rStyle w:val="blk"/>
          <w:sz w:val="14"/>
          <w:szCs w:val="14"/>
        </w:rPr>
      </w:pPr>
    </w:p>
    <w:p w:rsidR="00D800A7" w:rsidRPr="005E608D" w:rsidRDefault="00D800A7" w:rsidP="00734960">
      <w:pPr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рамках контрольного мероприятия проведена встречная проверка (обследование</w:t>
      </w:r>
      <w:r w:rsidRPr="00F22D82">
        <w:rPr>
          <w:rStyle w:val="blk"/>
          <w:sz w:val="28"/>
          <w:szCs w:val="28"/>
        </w:rPr>
        <w:t>)________</w:t>
      </w:r>
      <w:r w:rsidR="00734960" w:rsidRPr="00F22D82">
        <w:rPr>
          <w:rStyle w:val="blk"/>
          <w:sz w:val="28"/>
          <w:szCs w:val="28"/>
        </w:rPr>
        <w:t xml:space="preserve">   </w:t>
      </w:r>
      <w:r w:rsidRPr="005E608D">
        <w:rPr>
          <w:rStyle w:val="blk"/>
          <w:sz w:val="28"/>
          <w:szCs w:val="28"/>
        </w:rPr>
        <w:t>_________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sz w:val="28"/>
          <w:szCs w:val="28"/>
        </w:rPr>
        <w:t>_________________________________</w:t>
      </w:r>
    </w:p>
    <w:p w:rsidR="00D800A7" w:rsidRPr="005E608D" w:rsidRDefault="00D800A7" w:rsidP="00D800A7">
      <w:pPr>
        <w:jc w:val="center"/>
        <w:rPr>
          <w:rStyle w:val="blk"/>
          <w:sz w:val="14"/>
          <w:szCs w:val="14"/>
          <w:u w:val="single"/>
        </w:rPr>
      </w:pPr>
    </w:p>
    <w:p w:rsidR="00D800A7" w:rsidRDefault="00D800A7" w:rsidP="00734960">
      <w:pPr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Срок проведения контрольного мероприятия не включая</w:t>
      </w:r>
      <w:proofErr w:type="gramEnd"/>
      <w:r>
        <w:rPr>
          <w:rStyle w:val="blk"/>
          <w:sz w:val="28"/>
          <w:szCs w:val="28"/>
        </w:rPr>
        <w:t xml:space="preserve"> периоды </w:t>
      </w:r>
      <w:r w:rsidR="00734960">
        <w:rPr>
          <w:rStyle w:val="blk"/>
          <w:sz w:val="28"/>
          <w:szCs w:val="28"/>
        </w:rPr>
        <w:t xml:space="preserve">его приостановления, составил  </w:t>
      </w:r>
      <w:r w:rsidR="00EF7AA1">
        <w:rPr>
          <w:rStyle w:val="blk"/>
          <w:sz w:val="28"/>
          <w:szCs w:val="28"/>
          <w:u w:val="single"/>
        </w:rPr>
        <w:t>11</w:t>
      </w:r>
      <w:r w:rsidR="0073496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рабочих дней с «</w:t>
      </w:r>
      <w:r w:rsidR="00EF7AA1">
        <w:rPr>
          <w:rStyle w:val="blk"/>
          <w:sz w:val="28"/>
          <w:szCs w:val="28"/>
          <w:u w:val="single"/>
        </w:rPr>
        <w:t>15</w:t>
      </w:r>
      <w:r>
        <w:rPr>
          <w:rStyle w:val="blk"/>
          <w:sz w:val="28"/>
          <w:szCs w:val="28"/>
        </w:rPr>
        <w:t>»</w:t>
      </w:r>
      <w:r w:rsidR="00734960">
        <w:rPr>
          <w:rStyle w:val="blk"/>
          <w:sz w:val="28"/>
          <w:szCs w:val="28"/>
        </w:rPr>
        <w:t xml:space="preserve"> </w:t>
      </w:r>
      <w:r w:rsidR="00EF7AA1">
        <w:rPr>
          <w:rStyle w:val="blk"/>
          <w:sz w:val="28"/>
          <w:szCs w:val="28"/>
        </w:rPr>
        <w:t>октября</w:t>
      </w:r>
      <w:r>
        <w:rPr>
          <w:rStyle w:val="blk"/>
          <w:sz w:val="28"/>
          <w:szCs w:val="28"/>
        </w:rPr>
        <w:t xml:space="preserve"> 20</w:t>
      </w:r>
      <w:r w:rsidR="00734960" w:rsidRPr="00734960">
        <w:rPr>
          <w:rStyle w:val="blk"/>
          <w:sz w:val="28"/>
          <w:szCs w:val="28"/>
          <w:u w:val="single"/>
        </w:rPr>
        <w:t>21</w:t>
      </w:r>
      <w:r w:rsidR="00734960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года по «</w:t>
      </w:r>
      <w:r w:rsidR="00734960" w:rsidRPr="00734960">
        <w:rPr>
          <w:rStyle w:val="blk"/>
          <w:sz w:val="28"/>
          <w:szCs w:val="28"/>
          <w:u w:val="single"/>
        </w:rPr>
        <w:t>2</w:t>
      </w:r>
      <w:r w:rsidR="00EF7AA1">
        <w:rPr>
          <w:rStyle w:val="blk"/>
          <w:sz w:val="28"/>
          <w:szCs w:val="28"/>
          <w:u w:val="single"/>
        </w:rPr>
        <w:t>9</w:t>
      </w:r>
      <w:r>
        <w:rPr>
          <w:rStyle w:val="blk"/>
          <w:sz w:val="28"/>
          <w:szCs w:val="28"/>
        </w:rPr>
        <w:t xml:space="preserve">» </w:t>
      </w:r>
      <w:r w:rsidR="00EF7AA1">
        <w:rPr>
          <w:rStyle w:val="blk"/>
          <w:sz w:val="28"/>
          <w:szCs w:val="28"/>
        </w:rPr>
        <w:t>октября</w:t>
      </w:r>
      <w:r>
        <w:rPr>
          <w:rStyle w:val="blk"/>
          <w:sz w:val="28"/>
          <w:szCs w:val="28"/>
        </w:rPr>
        <w:t xml:space="preserve"> 20</w:t>
      </w:r>
      <w:r w:rsidR="00734960" w:rsidRPr="00734960">
        <w:rPr>
          <w:rStyle w:val="blk"/>
          <w:sz w:val="28"/>
          <w:szCs w:val="28"/>
          <w:u w:val="single"/>
        </w:rPr>
        <w:t>21</w:t>
      </w:r>
      <w:r>
        <w:rPr>
          <w:rStyle w:val="blk"/>
          <w:sz w:val="28"/>
          <w:szCs w:val="28"/>
        </w:rPr>
        <w:t xml:space="preserve"> года.</w:t>
      </w:r>
    </w:p>
    <w:p w:rsidR="00D800A7" w:rsidRDefault="00D800A7" w:rsidP="00D800A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Проведение контрольного мероприятия приостанавливалось с «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</w:t>
      </w:r>
      <w:r>
        <w:rPr>
          <w:rStyle w:val="blk"/>
          <w:sz w:val="28"/>
          <w:szCs w:val="28"/>
        </w:rPr>
        <w:t xml:space="preserve">» </w:t>
      </w:r>
      <w:r w:rsidRPr="00F22D82">
        <w:rPr>
          <w:rStyle w:val="blk"/>
          <w:sz w:val="28"/>
          <w:szCs w:val="28"/>
        </w:rPr>
        <w:t>___</w:t>
      </w:r>
      <w:r w:rsidRPr="005E608D">
        <w:rPr>
          <w:rStyle w:val="blk"/>
          <w:b/>
          <w:sz w:val="28"/>
          <w:szCs w:val="28"/>
        </w:rPr>
        <w:t>__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</w:t>
      </w:r>
      <w:r w:rsidRPr="00F22D82">
        <w:rPr>
          <w:rStyle w:val="blk"/>
          <w:sz w:val="28"/>
          <w:szCs w:val="28"/>
        </w:rPr>
        <w:t>____ 20_</w:t>
      </w:r>
      <w:r w:rsidR="00734960" w:rsidRPr="005E608D">
        <w:rPr>
          <w:rStyle w:val="blk"/>
          <w:b/>
          <w:sz w:val="28"/>
          <w:szCs w:val="28"/>
        </w:rPr>
        <w:t>-</w:t>
      </w:r>
      <w:r w:rsidRPr="00F22D82">
        <w:rPr>
          <w:rStyle w:val="blk"/>
          <w:sz w:val="28"/>
          <w:szCs w:val="28"/>
        </w:rPr>
        <w:t>__</w:t>
      </w:r>
      <w:r>
        <w:rPr>
          <w:rStyle w:val="blk"/>
          <w:sz w:val="28"/>
          <w:szCs w:val="28"/>
        </w:rPr>
        <w:t xml:space="preserve"> года по «_</w:t>
      </w:r>
      <w:r w:rsidR="00734960" w:rsidRPr="005E608D">
        <w:rPr>
          <w:rStyle w:val="blk"/>
          <w:b/>
          <w:sz w:val="28"/>
          <w:szCs w:val="28"/>
          <w:u w:val="single"/>
        </w:rPr>
        <w:t>-</w:t>
      </w:r>
      <w:r>
        <w:rPr>
          <w:rStyle w:val="blk"/>
          <w:sz w:val="28"/>
          <w:szCs w:val="28"/>
        </w:rPr>
        <w:t xml:space="preserve">_» </w:t>
      </w:r>
      <w:r w:rsidRPr="00F22D82">
        <w:rPr>
          <w:rStyle w:val="blk"/>
          <w:sz w:val="28"/>
          <w:szCs w:val="28"/>
        </w:rPr>
        <w:t>____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__</w:t>
      </w:r>
      <w:r w:rsidRPr="00F22D82">
        <w:rPr>
          <w:rStyle w:val="blk"/>
          <w:sz w:val="28"/>
          <w:szCs w:val="28"/>
        </w:rPr>
        <w:t>___ 20_</w:t>
      </w:r>
      <w:r w:rsidRPr="005E608D">
        <w:rPr>
          <w:rStyle w:val="blk"/>
          <w:b/>
          <w:sz w:val="28"/>
          <w:szCs w:val="28"/>
        </w:rPr>
        <w:t>_</w:t>
      </w:r>
      <w:r w:rsidR="00734960" w:rsidRPr="005E608D">
        <w:rPr>
          <w:rStyle w:val="blk"/>
          <w:b/>
          <w:sz w:val="28"/>
          <w:szCs w:val="28"/>
        </w:rPr>
        <w:t>-</w:t>
      </w:r>
      <w:r w:rsidRPr="005E608D">
        <w:rPr>
          <w:rStyle w:val="blk"/>
          <w:b/>
          <w:sz w:val="28"/>
          <w:szCs w:val="28"/>
        </w:rPr>
        <w:t>_</w:t>
      </w:r>
      <w:r w:rsidR="00734960" w:rsidRPr="009D6130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ab/>
      </w:r>
    </w:p>
    <w:p w:rsidR="00D800A7" w:rsidRDefault="00D800A7" w:rsidP="00333B2E">
      <w:pPr>
        <w:rPr>
          <w:rStyle w:val="blk"/>
          <w:sz w:val="14"/>
          <w:szCs w:val="14"/>
        </w:rPr>
      </w:pPr>
      <w:r>
        <w:rPr>
          <w:rStyle w:val="blk"/>
          <w:sz w:val="28"/>
          <w:szCs w:val="28"/>
        </w:rPr>
        <w:t>Срок проведения контрольн</w:t>
      </w:r>
      <w:r w:rsidR="00734960">
        <w:rPr>
          <w:rStyle w:val="blk"/>
          <w:sz w:val="28"/>
          <w:szCs w:val="28"/>
        </w:rPr>
        <w:t xml:space="preserve">ого мероприятия продлевался на </w:t>
      </w:r>
      <w:r w:rsidRPr="00F22D82">
        <w:rPr>
          <w:rStyle w:val="blk"/>
          <w:sz w:val="28"/>
          <w:szCs w:val="28"/>
        </w:rPr>
        <w:t>__</w:t>
      </w:r>
      <w:r w:rsidR="00734960" w:rsidRPr="009D6130">
        <w:rPr>
          <w:rStyle w:val="blk"/>
          <w:b/>
          <w:sz w:val="28"/>
          <w:szCs w:val="28"/>
        </w:rPr>
        <w:t>-</w:t>
      </w:r>
      <w:r w:rsidRPr="00F22D82">
        <w:rPr>
          <w:rStyle w:val="blk"/>
          <w:sz w:val="28"/>
          <w:szCs w:val="28"/>
        </w:rPr>
        <w:t>_</w:t>
      </w:r>
      <w:r w:rsidR="002142EB" w:rsidRPr="00F22D82">
        <w:rPr>
          <w:rStyle w:val="blk"/>
          <w:sz w:val="28"/>
          <w:szCs w:val="28"/>
        </w:rPr>
        <w:t>_</w:t>
      </w:r>
      <w:r w:rsidR="002142EB">
        <w:rPr>
          <w:rStyle w:val="blk"/>
          <w:sz w:val="28"/>
          <w:szCs w:val="28"/>
        </w:rPr>
        <w:t xml:space="preserve"> рабочих дней</w:t>
      </w:r>
      <w:r w:rsidR="00333B2E">
        <w:rPr>
          <w:rStyle w:val="blk"/>
          <w:sz w:val="28"/>
          <w:szCs w:val="28"/>
        </w:rPr>
        <w:t>.</w:t>
      </w:r>
    </w:p>
    <w:p w:rsidR="00D800A7" w:rsidRPr="005A245E" w:rsidRDefault="00D800A7" w:rsidP="00D800A7">
      <w:pPr>
        <w:rPr>
          <w:rStyle w:val="blk"/>
          <w:sz w:val="28"/>
          <w:szCs w:val="28"/>
          <w:u w:val="single"/>
        </w:rPr>
      </w:pPr>
      <w:r w:rsidRPr="002142EB">
        <w:rPr>
          <w:rStyle w:val="blk"/>
          <w:sz w:val="28"/>
          <w:szCs w:val="28"/>
        </w:rPr>
        <w:tab/>
      </w:r>
      <w:r w:rsidRPr="005A245E">
        <w:rPr>
          <w:rStyle w:val="blk"/>
          <w:sz w:val="28"/>
          <w:szCs w:val="28"/>
          <w:u w:val="single"/>
        </w:rPr>
        <w:t>Общие сведения об объекте контроля (объекте встречной проверки):</w:t>
      </w:r>
    </w:p>
    <w:p w:rsidR="00D800A7" w:rsidRPr="009F2620" w:rsidRDefault="00360EE4" w:rsidP="00855917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Районный методический кабинет отдела образования</w:t>
      </w:r>
      <w:r w:rsidR="002142EB" w:rsidRPr="002142EB">
        <w:rPr>
          <w:rStyle w:val="blk"/>
          <w:sz w:val="28"/>
          <w:szCs w:val="28"/>
        </w:rPr>
        <w:t xml:space="preserve"> муниципального района «</w:t>
      </w:r>
      <w:proofErr w:type="spellStart"/>
      <w:r w:rsidR="002142EB" w:rsidRPr="002142EB">
        <w:rPr>
          <w:rStyle w:val="blk"/>
          <w:sz w:val="28"/>
          <w:szCs w:val="28"/>
        </w:rPr>
        <w:t>Тунгиро-Олёкминский</w:t>
      </w:r>
      <w:proofErr w:type="spellEnd"/>
      <w:r w:rsidR="002142EB" w:rsidRPr="002142EB">
        <w:rPr>
          <w:rStyle w:val="blk"/>
          <w:sz w:val="28"/>
          <w:szCs w:val="28"/>
        </w:rPr>
        <w:t xml:space="preserve"> район» Забайкальского края (</w:t>
      </w:r>
      <w:r>
        <w:rPr>
          <w:rStyle w:val="blk"/>
          <w:sz w:val="28"/>
          <w:szCs w:val="28"/>
        </w:rPr>
        <w:t xml:space="preserve">районный </w:t>
      </w:r>
      <w:r>
        <w:rPr>
          <w:rStyle w:val="blk"/>
          <w:sz w:val="28"/>
          <w:szCs w:val="28"/>
        </w:rPr>
        <w:lastRenderedPageBreak/>
        <w:t>методический кабинет отдела образования)</w:t>
      </w:r>
      <w:r w:rsidR="002142EB" w:rsidRPr="002142EB">
        <w:rPr>
          <w:rStyle w:val="blk"/>
          <w:sz w:val="28"/>
          <w:szCs w:val="28"/>
        </w:rPr>
        <w:t>, ИНН 752000</w:t>
      </w:r>
      <w:r>
        <w:rPr>
          <w:rStyle w:val="blk"/>
          <w:sz w:val="28"/>
          <w:szCs w:val="28"/>
        </w:rPr>
        <w:t>1050</w:t>
      </w:r>
      <w:r w:rsidR="002142EB" w:rsidRPr="002142EB">
        <w:rPr>
          <w:rStyle w:val="blk"/>
          <w:sz w:val="28"/>
          <w:szCs w:val="28"/>
        </w:rPr>
        <w:t>, ОГР</w:t>
      </w:r>
      <w:r w:rsidR="002142EB">
        <w:rPr>
          <w:rStyle w:val="blk"/>
          <w:sz w:val="28"/>
          <w:szCs w:val="28"/>
        </w:rPr>
        <w:t>Н</w:t>
      </w:r>
      <w:r w:rsidR="002142EB" w:rsidRPr="002142EB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1127527000072</w:t>
      </w:r>
      <w:r w:rsidR="002142EB" w:rsidRPr="002142EB">
        <w:rPr>
          <w:sz w:val="28"/>
          <w:szCs w:val="28"/>
        </w:rPr>
        <w:t>, код организации по сводному реестру участ</w:t>
      </w:r>
      <w:r>
        <w:rPr>
          <w:sz w:val="28"/>
          <w:szCs w:val="28"/>
        </w:rPr>
        <w:t>ника бюджетного процесса 76305225</w:t>
      </w:r>
      <w:r w:rsidR="002142EB" w:rsidRPr="002142EB">
        <w:rPr>
          <w:sz w:val="28"/>
          <w:szCs w:val="28"/>
        </w:rPr>
        <w:t>, лицевой счет, открытый в органе Феде</w:t>
      </w:r>
      <w:r>
        <w:rPr>
          <w:sz w:val="28"/>
          <w:szCs w:val="28"/>
        </w:rPr>
        <w:t>рального казначейства 03913052250</w:t>
      </w:r>
      <w:r w:rsidR="002142EB" w:rsidRPr="002142EB">
        <w:rPr>
          <w:sz w:val="28"/>
          <w:szCs w:val="28"/>
        </w:rPr>
        <w:t>, право подписи денежных и расчетных документов в проверяемом периоде осуществлял</w:t>
      </w:r>
      <w:proofErr w:type="gramStart"/>
      <w:r w:rsidR="002142EB" w:rsidRPr="002142EB">
        <w:rPr>
          <w:sz w:val="28"/>
          <w:szCs w:val="28"/>
        </w:rPr>
        <w:t>и-</w:t>
      </w:r>
      <w:proofErr w:type="gramEnd"/>
      <w:r w:rsidR="002142EB" w:rsidRPr="002142EB">
        <w:rPr>
          <w:sz w:val="28"/>
          <w:szCs w:val="28"/>
        </w:rPr>
        <w:t xml:space="preserve"> </w:t>
      </w:r>
      <w:r w:rsidR="00855917" w:rsidRPr="009F2620">
        <w:rPr>
          <w:sz w:val="28"/>
          <w:szCs w:val="28"/>
        </w:rPr>
        <w:t xml:space="preserve">начальник отдела образования, главный бухгалтер. Бухгалтерское обслуживание осуществляется </w:t>
      </w:r>
      <w:r w:rsidR="00AE47A2" w:rsidRPr="009F2620">
        <w:rPr>
          <w:sz w:val="28"/>
          <w:szCs w:val="28"/>
        </w:rPr>
        <w:t>на основании договоров на бухгалтерское обслуживание, заключенными с централизованной бухгалтерией отдела образования администрации муниципального района «</w:t>
      </w:r>
      <w:proofErr w:type="spellStart"/>
      <w:r w:rsidR="00AE47A2" w:rsidRPr="009F2620">
        <w:rPr>
          <w:sz w:val="28"/>
          <w:szCs w:val="28"/>
        </w:rPr>
        <w:t>Тунгиро-Олёкминский</w:t>
      </w:r>
      <w:proofErr w:type="spellEnd"/>
      <w:r w:rsidR="00AE47A2" w:rsidRPr="009F2620">
        <w:rPr>
          <w:sz w:val="28"/>
          <w:szCs w:val="28"/>
        </w:rPr>
        <w:t xml:space="preserve"> район» (</w:t>
      </w:r>
      <w:proofErr w:type="gramStart"/>
      <w:r w:rsidR="00AE47A2" w:rsidRPr="009F2620">
        <w:rPr>
          <w:sz w:val="28"/>
          <w:szCs w:val="28"/>
        </w:rPr>
        <w:t>договор б</w:t>
      </w:r>
      <w:proofErr w:type="gramEnd"/>
      <w:r w:rsidR="00AE47A2" w:rsidRPr="009F2620">
        <w:rPr>
          <w:sz w:val="28"/>
          <w:szCs w:val="28"/>
        </w:rPr>
        <w:t xml:space="preserve">/н от 18.01.2018г., б/н от 05.04.2021 г.). </w:t>
      </w:r>
    </w:p>
    <w:p w:rsidR="002142EB" w:rsidRPr="00E92C98" w:rsidRDefault="002142EB" w:rsidP="00D800A7">
      <w:pPr>
        <w:rPr>
          <w:rStyle w:val="blk"/>
          <w:color w:val="FF0000"/>
          <w:sz w:val="28"/>
          <w:szCs w:val="28"/>
        </w:rPr>
      </w:pPr>
    </w:p>
    <w:p w:rsidR="008466DF" w:rsidRPr="008466DF" w:rsidRDefault="00D800A7" w:rsidP="008466DF">
      <w:pPr>
        <w:jc w:val="both"/>
        <w:rPr>
          <w:sz w:val="28"/>
          <w:szCs w:val="28"/>
          <w:u w:val="single"/>
        </w:rPr>
      </w:pPr>
      <w:r w:rsidRPr="008466DF">
        <w:rPr>
          <w:rStyle w:val="blk"/>
          <w:sz w:val="28"/>
          <w:szCs w:val="28"/>
          <w:u w:val="single"/>
        </w:rPr>
        <w:t>Настоящим контрол</w:t>
      </w:r>
      <w:r w:rsidR="008466DF" w:rsidRPr="008466DF">
        <w:rPr>
          <w:rStyle w:val="blk"/>
          <w:sz w:val="28"/>
          <w:szCs w:val="28"/>
          <w:u w:val="single"/>
        </w:rPr>
        <w:t xml:space="preserve">ьным мероприятием </w:t>
      </w:r>
      <w:r w:rsidR="00E92C98">
        <w:rPr>
          <w:rStyle w:val="blk"/>
          <w:sz w:val="28"/>
          <w:szCs w:val="28"/>
          <w:u w:val="single"/>
        </w:rPr>
        <w:t xml:space="preserve">нарушений не </w:t>
      </w:r>
      <w:r w:rsidR="008466DF" w:rsidRPr="008466DF">
        <w:rPr>
          <w:rStyle w:val="blk"/>
          <w:sz w:val="28"/>
          <w:szCs w:val="28"/>
          <w:u w:val="single"/>
        </w:rPr>
        <w:t>установлено</w:t>
      </w:r>
      <w:r w:rsidR="00E92C98">
        <w:rPr>
          <w:rStyle w:val="blk"/>
          <w:sz w:val="28"/>
          <w:szCs w:val="28"/>
          <w:u w:val="single"/>
        </w:rPr>
        <w:t>.</w:t>
      </w:r>
      <w:r w:rsidR="008466DF" w:rsidRPr="008466DF">
        <w:rPr>
          <w:sz w:val="28"/>
          <w:szCs w:val="28"/>
          <w:u w:val="single"/>
        </w:rPr>
        <w:t xml:space="preserve"> </w:t>
      </w:r>
    </w:p>
    <w:p w:rsidR="00D800A7" w:rsidRDefault="00D800A7" w:rsidP="00D800A7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</w:t>
      </w:r>
      <w:r w:rsidR="00E92C98">
        <w:rPr>
          <w:rStyle w:val="blk"/>
          <w:sz w:val="28"/>
          <w:szCs w:val="28"/>
        </w:rPr>
        <w:t>______________________________________________</w:t>
      </w:r>
    </w:p>
    <w:p w:rsidR="00A618CF" w:rsidRDefault="00D800A7" w:rsidP="00A618CF">
      <w:pPr>
        <w:jc w:val="center"/>
        <w:rPr>
          <w:sz w:val="14"/>
          <w:szCs w:val="14"/>
        </w:rPr>
      </w:pPr>
      <w:r w:rsidRPr="004708F4">
        <w:rPr>
          <w:rStyle w:val="blk"/>
          <w:sz w:val="14"/>
          <w:szCs w:val="14"/>
        </w:rPr>
        <w:t>(описание с учетом требований пунктов 50 - 52 федерального стандарта № 1235 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A618CF" w:rsidRPr="00A618CF">
        <w:rPr>
          <w:sz w:val="14"/>
          <w:szCs w:val="14"/>
        </w:rPr>
        <w:t xml:space="preserve"> </w:t>
      </w:r>
      <w:r w:rsidR="00A618CF">
        <w:rPr>
          <w:sz w:val="14"/>
          <w:szCs w:val="14"/>
        </w:rPr>
        <w:t>контрольного мероприятия)</w:t>
      </w:r>
    </w:p>
    <w:p w:rsidR="00D800A7" w:rsidRPr="004708F4" w:rsidRDefault="00D800A7" w:rsidP="00D800A7">
      <w:pPr>
        <w:jc w:val="center"/>
        <w:rPr>
          <w:rStyle w:val="blk"/>
          <w:sz w:val="14"/>
          <w:szCs w:val="14"/>
        </w:rPr>
      </w:pPr>
    </w:p>
    <w:p w:rsidR="00E92C98" w:rsidRDefault="00E92C98" w:rsidP="00A75541">
      <w:pPr>
        <w:rPr>
          <w:sz w:val="28"/>
          <w:szCs w:val="28"/>
          <w:u w:val="single"/>
        </w:rPr>
      </w:pPr>
    </w:p>
    <w:p w:rsidR="00D800A7" w:rsidRDefault="00D800A7" w:rsidP="00A75541">
      <w:pPr>
        <w:rPr>
          <w:sz w:val="28"/>
          <w:szCs w:val="28"/>
          <w:u w:val="single"/>
        </w:rPr>
      </w:pPr>
      <w:r w:rsidRPr="005A245E">
        <w:rPr>
          <w:sz w:val="28"/>
          <w:szCs w:val="28"/>
          <w:u w:val="single"/>
        </w:rPr>
        <w:t xml:space="preserve">Информация о результатах контрольного мероприятия: </w:t>
      </w:r>
    </w:p>
    <w:p w:rsidR="005A245E" w:rsidRPr="005A245E" w:rsidRDefault="005A245E" w:rsidP="00A75541">
      <w:pPr>
        <w:rPr>
          <w:sz w:val="28"/>
          <w:szCs w:val="28"/>
          <w:u w:val="single"/>
        </w:rPr>
      </w:pPr>
    </w:p>
    <w:p w:rsidR="00A75541" w:rsidRDefault="00A75541" w:rsidP="005A245E">
      <w:pPr>
        <w:shd w:val="clear" w:color="auto" w:fill="FFFFFF"/>
        <w:jc w:val="center"/>
        <w:rPr>
          <w:sz w:val="28"/>
          <w:szCs w:val="28"/>
        </w:rPr>
      </w:pPr>
      <w:r w:rsidRPr="00176E41">
        <w:rPr>
          <w:b/>
          <w:bCs/>
          <w:sz w:val="28"/>
          <w:szCs w:val="28"/>
        </w:rPr>
        <w:t>Общие сведения о проверяемой организации</w:t>
      </w:r>
    </w:p>
    <w:p w:rsidR="000572F3" w:rsidRDefault="000572F3" w:rsidP="00A75541">
      <w:pPr>
        <w:ind w:left="-30" w:firstLine="739"/>
        <w:jc w:val="both"/>
        <w:rPr>
          <w:sz w:val="28"/>
          <w:szCs w:val="28"/>
        </w:rPr>
      </w:pPr>
    </w:p>
    <w:p w:rsidR="00A75541" w:rsidRPr="00E02066" w:rsidRDefault="00A75541" w:rsidP="00A75541">
      <w:pPr>
        <w:ind w:left="-30" w:firstLine="739"/>
        <w:jc w:val="both"/>
        <w:rPr>
          <w:color w:val="FF0000"/>
          <w:sz w:val="28"/>
          <w:szCs w:val="28"/>
        </w:rPr>
      </w:pPr>
      <w:r w:rsidRPr="00B854AE">
        <w:rPr>
          <w:sz w:val="28"/>
          <w:szCs w:val="28"/>
        </w:rPr>
        <w:t xml:space="preserve">Деятельность </w:t>
      </w:r>
      <w:r w:rsidR="00E92C98">
        <w:rPr>
          <w:sz w:val="28"/>
          <w:szCs w:val="28"/>
        </w:rPr>
        <w:t xml:space="preserve">районного методического кабинета отдела образования </w:t>
      </w:r>
      <w:r w:rsidRPr="00B854AE">
        <w:rPr>
          <w:sz w:val="28"/>
          <w:szCs w:val="28"/>
        </w:rPr>
        <w:t xml:space="preserve">осуществляется на основании </w:t>
      </w:r>
      <w:r w:rsidR="00E92C98">
        <w:rPr>
          <w:sz w:val="28"/>
          <w:szCs w:val="28"/>
        </w:rPr>
        <w:t>Положения о районном методическом кабинете отдела образования администрации муниципального района «</w:t>
      </w:r>
      <w:proofErr w:type="spellStart"/>
      <w:r w:rsidR="00E92C98">
        <w:rPr>
          <w:sz w:val="28"/>
          <w:szCs w:val="28"/>
        </w:rPr>
        <w:t>Тунгиро-Олёкминский</w:t>
      </w:r>
      <w:proofErr w:type="spellEnd"/>
      <w:r w:rsidR="00E92C98">
        <w:rPr>
          <w:sz w:val="28"/>
          <w:szCs w:val="28"/>
        </w:rPr>
        <w:t xml:space="preserve"> район» Забайкальского края</w:t>
      </w:r>
      <w:r w:rsidRPr="00B854AE">
        <w:rPr>
          <w:sz w:val="28"/>
          <w:szCs w:val="28"/>
        </w:rPr>
        <w:t xml:space="preserve"> </w:t>
      </w:r>
      <w:r w:rsidR="00E92C98">
        <w:rPr>
          <w:sz w:val="28"/>
          <w:szCs w:val="28"/>
        </w:rPr>
        <w:t xml:space="preserve">утвержденным Постановлением Главы </w:t>
      </w:r>
      <w:r w:rsidR="009F2620">
        <w:rPr>
          <w:sz w:val="28"/>
          <w:szCs w:val="28"/>
        </w:rPr>
        <w:t>муниципального района «</w:t>
      </w:r>
      <w:proofErr w:type="spellStart"/>
      <w:r w:rsidR="009F2620">
        <w:rPr>
          <w:sz w:val="28"/>
          <w:szCs w:val="28"/>
        </w:rPr>
        <w:t>Тунгиро-О</w:t>
      </w:r>
      <w:r w:rsidR="00740592">
        <w:rPr>
          <w:sz w:val="28"/>
          <w:szCs w:val="28"/>
        </w:rPr>
        <w:t>лёкминский</w:t>
      </w:r>
      <w:proofErr w:type="spellEnd"/>
      <w:r w:rsidR="00740592">
        <w:rPr>
          <w:sz w:val="28"/>
          <w:szCs w:val="28"/>
        </w:rPr>
        <w:t xml:space="preserve"> район» Забайкальского края № 130 от 09 ноября 2012 г.</w:t>
      </w:r>
    </w:p>
    <w:p w:rsidR="00A75541" w:rsidRPr="00002078" w:rsidRDefault="00740592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методический кабинет отдела образования является муниципальным казенным учреждением. Создан в целях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методической поддержки образовательных учреждений, осуществления государственной политики в области образования, совершенствования профессиональной квалификации педагогических работников и руководителей образовательных учреждений. В своей деятельности руководствуется Законом Российской Федерации  «Об образовании»,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правовыми актами Минобразования России. Органов управления образования субъектов Российской Федерации, органов местного самоуправления, местных (муниципальных) органов управления образованием, положением районного методического кабинета и договорами с Учредителем. </w:t>
      </w:r>
    </w:p>
    <w:p w:rsidR="00A75541" w:rsidRDefault="00A75541" w:rsidP="00A75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находится в здании </w:t>
      </w:r>
      <w:r w:rsidR="000572F3">
        <w:rPr>
          <w:sz w:val="28"/>
          <w:szCs w:val="28"/>
        </w:rPr>
        <w:t>отдела образования администрации муниципального района «</w:t>
      </w:r>
      <w:proofErr w:type="spellStart"/>
      <w:r w:rsidR="000572F3">
        <w:rPr>
          <w:sz w:val="28"/>
          <w:szCs w:val="28"/>
        </w:rPr>
        <w:t>Тунгиро-Олёкминский</w:t>
      </w:r>
      <w:proofErr w:type="spellEnd"/>
      <w:r w:rsidR="000572F3">
        <w:rPr>
          <w:sz w:val="28"/>
          <w:szCs w:val="28"/>
        </w:rPr>
        <w:t>» район</w:t>
      </w:r>
      <w:r>
        <w:rPr>
          <w:sz w:val="28"/>
          <w:szCs w:val="28"/>
        </w:rPr>
        <w:t xml:space="preserve">. </w:t>
      </w:r>
      <w:r w:rsidRPr="00BA72D5">
        <w:rPr>
          <w:sz w:val="28"/>
          <w:szCs w:val="28"/>
        </w:rPr>
        <w:t xml:space="preserve">Учет хозяйственных и финансовых операций в учреждении компьютеризован, техника в рабочем состоянии. Обработка учетной информации осуществляется с использованием программных продуктов: 1С бухгалтерия </w:t>
      </w:r>
      <w:r w:rsidR="000572F3">
        <w:rPr>
          <w:sz w:val="28"/>
          <w:szCs w:val="28"/>
        </w:rPr>
        <w:t xml:space="preserve">государственного учреждения, 1с </w:t>
      </w:r>
      <w:r w:rsidRPr="00BA72D5">
        <w:rPr>
          <w:sz w:val="28"/>
          <w:szCs w:val="28"/>
        </w:rPr>
        <w:t xml:space="preserve">зарплата и кадры, Свод смарт,  СБИС, СУФД- </w:t>
      </w:r>
      <w:r w:rsidRPr="00BA72D5">
        <w:rPr>
          <w:sz w:val="28"/>
          <w:szCs w:val="28"/>
          <w:lang w:val="en-US"/>
        </w:rPr>
        <w:t>online</w:t>
      </w:r>
      <w:r w:rsidRPr="00BA72D5">
        <w:rPr>
          <w:sz w:val="28"/>
          <w:szCs w:val="28"/>
        </w:rPr>
        <w:t>.</w:t>
      </w:r>
    </w:p>
    <w:p w:rsidR="00A618CF" w:rsidRDefault="00A618CF" w:rsidP="00A618CF">
      <w:pPr>
        <w:pStyle w:val="af"/>
        <w:spacing w:after="20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41" w:rsidRPr="00AD38FF" w:rsidRDefault="00A75541" w:rsidP="00A618CF">
      <w:pPr>
        <w:pStyle w:val="af"/>
        <w:spacing w:after="20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38FF">
        <w:rPr>
          <w:rFonts w:ascii="Times New Roman" w:hAnsi="Times New Roman"/>
          <w:b/>
          <w:sz w:val="28"/>
          <w:szCs w:val="28"/>
        </w:rPr>
        <w:t>Проверка Учетной политики Учреждения</w:t>
      </w:r>
    </w:p>
    <w:p w:rsidR="00A75541" w:rsidRPr="00591118" w:rsidRDefault="00A75541" w:rsidP="00A75541">
      <w:pPr>
        <w:ind w:firstLine="708"/>
        <w:jc w:val="both"/>
        <w:rPr>
          <w:sz w:val="28"/>
          <w:szCs w:val="28"/>
        </w:rPr>
      </w:pPr>
      <w:r w:rsidRPr="00591118">
        <w:rPr>
          <w:sz w:val="28"/>
          <w:szCs w:val="28"/>
        </w:rPr>
        <w:t>Основным локальным нормативным актом, регулирующим организацию и ведение бюджетного учета в Учреждении, является Положение об учетной политике</w:t>
      </w:r>
      <w:r>
        <w:rPr>
          <w:sz w:val="28"/>
          <w:szCs w:val="28"/>
        </w:rPr>
        <w:t>. Учетная политика учреждения</w:t>
      </w:r>
      <w:r w:rsidR="005A245E" w:rsidRPr="005A245E">
        <w:rPr>
          <w:sz w:val="28"/>
          <w:szCs w:val="28"/>
        </w:rPr>
        <w:t xml:space="preserve"> </w:t>
      </w:r>
      <w:r w:rsidR="005A245E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 </w:t>
      </w:r>
      <w:r w:rsidR="000572F3">
        <w:rPr>
          <w:sz w:val="28"/>
          <w:szCs w:val="28"/>
        </w:rPr>
        <w:t>приказом №4 «Об утверждении учетной политики для целей бюджетного учета»</w:t>
      </w:r>
      <w:r w:rsidR="00257F24">
        <w:rPr>
          <w:sz w:val="28"/>
          <w:szCs w:val="28"/>
        </w:rPr>
        <w:t xml:space="preserve"> от 11.01.2020 г.</w:t>
      </w:r>
    </w:p>
    <w:p w:rsidR="00A75541" w:rsidRDefault="00A75541" w:rsidP="00A75541">
      <w:pPr>
        <w:jc w:val="center"/>
        <w:rPr>
          <w:b/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  <w:r w:rsidRPr="007105B4">
        <w:rPr>
          <w:b/>
          <w:sz w:val="28"/>
          <w:szCs w:val="28"/>
        </w:rPr>
        <w:t xml:space="preserve">Анализ исполнения </w:t>
      </w:r>
      <w:r>
        <w:rPr>
          <w:b/>
          <w:sz w:val="28"/>
          <w:szCs w:val="28"/>
        </w:rPr>
        <w:t>сметы расходов</w:t>
      </w:r>
    </w:p>
    <w:p w:rsidR="00A75541" w:rsidRPr="007105B4" w:rsidRDefault="00A75541" w:rsidP="00A75541">
      <w:pPr>
        <w:ind w:firstLine="708"/>
        <w:jc w:val="center"/>
        <w:rPr>
          <w:b/>
          <w:sz w:val="28"/>
          <w:szCs w:val="28"/>
        </w:rPr>
      </w:pPr>
    </w:p>
    <w:p w:rsidR="00A75541" w:rsidRPr="00C251AA" w:rsidRDefault="00A75541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содержание </w:t>
      </w:r>
      <w:r w:rsidR="00257F24">
        <w:rPr>
          <w:sz w:val="28"/>
          <w:szCs w:val="28"/>
        </w:rPr>
        <w:t>районного методического кабинета отдела образования</w:t>
      </w:r>
      <w:r>
        <w:rPr>
          <w:sz w:val="28"/>
          <w:szCs w:val="28"/>
        </w:rPr>
        <w:t xml:space="preserve"> </w:t>
      </w:r>
      <w:r w:rsidRPr="00C251AA">
        <w:rPr>
          <w:sz w:val="28"/>
          <w:szCs w:val="28"/>
        </w:rPr>
        <w:t xml:space="preserve">доводились </w:t>
      </w:r>
      <w:r w:rsidR="00257F24">
        <w:rPr>
          <w:sz w:val="28"/>
          <w:szCs w:val="28"/>
        </w:rPr>
        <w:t xml:space="preserve">комитетом по финансам администрации </w:t>
      </w:r>
      <w:r w:rsidR="00257F24" w:rsidRPr="009F2620">
        <w:rPr>
          <w:sz w:val="28"/>
          <w:szCs w:val="28"/>
        </w:rPr>
        <w:t>муниципального района «</w:t>
      </w:r>
      <w:proofErr w:type="spellStart"/>
      <w:r w:rsidR="00257F24" w:rsidRPr="009F2620">
        <w:rPr>
          <w:sz w:val="28"/>
          <w:szCs w:val="28"/>
        </w:rPr>
        <w:t>Тунгиро-Олёкминский</w:t>
      </w:r>
      <w:proofErr w:type="spellEnd"/>
      <w:r w:rsidR="00257F24" w:rsidRPr="009F2620">
        <w:rPr>
          <w:sz w:val="28"/>
          <w:szCs w:val="28"/>
        </w:rPr>
        <w:t xml:space="preserve"> район» </w:t>
      </w:r>
      <w:r w:rsidRPr="009F2620">
        <w:rPr>
          <w:sz w:val="28"/>
          <w:szCs w:val="28"/>
        </w:rPr>
        <w:t xml:space="preserve">по </w:t>
      </w:r>
      <w:r w:rsidR="009F2620">
        <w:rPr>
          <w:sz w:val="28"/>
          <w:szCs w:val="28"/>
        </w:rPr>
        <w:t>справка</w:t>
      </w:r>
      <w:proofErr w:type="gramStart"/>
      <w:r w:rsidR="009F2620">
        <w:rPr>
          <w:sz w:val="28"/>
          <w:szCs w:val="28"/>
        </w:rPr>
        <w:t>м-</w:t>
      </w:r>
      <w:proofErr w:type="gramEnd"/>
      <w:r w:rsidR="009F2620">
        <w:rPr>
          <w:sz w:val="28"/>
          <w:szCs w:val="28"/>
        </w:rPr>
        <w:t xml:space="preserve"> уведомлениям об изменении бюджетных ассигнований</w:t>
      </w:r>
      <w:r w:rsidRPr="00C251AA">
        <w:rPr>
          <w:sz w:val="28"/>
          <w:szCs w:val="28"/>
        </w:rPr>
        <w:t>.</w:t>
      </w:r>
      <w:r>
        <w:rPr>
          <w:sz w:val="28"/>
          <w:szCs w:val="28"/>
        </w:rPr>
        <w:t xml:space="preserve"> Предельные</w:t>
      </w:r>
      <w:r w:rsidR="00257F24">
        <w:rPr>
          <w:sz w:val="28"/>
          <w:szCs w:val="28"/>
        </w:rPr>
        <w:t xml:space="preserve"> объемы финансирования доводились</w:t>
      </w:r>
      <w:r>
        <w:rPr>
          <w:sz w:val="28"/>
          <w:szCs w:val="28"/>
        </w:rPr>
        <w:t xml:space="preserve"> расходными расписаниями.</w:t>
      </w:r>
    </w:p>
    <w:p w:rsidR="00A75541" w:rsidRPr="00A67470" w:rsidRDefault="00A75541" w:rsidP="00A75541">
      <w:pPr>
        <w:ind w:firstLine="708"/>
        <w:jc w:val="both"/>
        <w:rPr>
          <w:sz w:val="28"/>
          <w:szCs w:val="28"/>
        </w:rPr>
      </w:pPr>
      <w:r w:rsidRPr="00A67470">
        <w:rPr>
          <w:sz w:val="28"/>
          <w:szCs w:val="28"/>
        </w:rPr>
        <w:t xml:space="preserve">В течение проверяемого периода в бюджетную смету вносились изменения на основании заявлений в бюджетную смету. </w:t>
      </w:r>
    </w:p>
    <w:p w:rsidR="00A75541" w:rsidRPr="00A67470" w:rsidRDefault="00A75541" w:rsidP="00A75541">
      <w:pPr>
        <w:ind w:firstLine="708"/>
        <w:jc w:val="both"/>
        <w:rPr>
          <w:sz w:val="28"/>
          <w:szCs w:val="28"/>
          <w:u w:val="single"/>
        </w:rPr>
      </w:pPr>
      <w:r w:rsidRPr="00A67470">
        <w:rPr>
          <w:sz w:val="28"/>
          <w:szCs w:val="28"/>
        </w:rPr>
        <w:t xml:space="preserve">Расчеты к смете расходов составлялись в полном объеме в соответствии с нормативно-методическими обоснованиями расходных обязательств по подстатьям </w:t>
      </w:r>
      <w:proofErr w:type="gramStart"/>
      <w:r w:rsidRPr="00A67470">
        <w:rPr>
          <w:sz w:val="28"/>
          <w:szCs w:val="28"/>
        </w:rPr>
        <w:t>расходов классификации операций сектора государственного управления</w:t>
      </w:r>
      <w:proofErr w:type="gramEnd"/>
      <w:r w:rsidR="009F2620">
        <w:rPr>
          <w:sz w:val="28"/>
          <w:szCs w:val="28"/>
        </w:rPr>
        <w:t>.</w:t>
      </w:r>
    </w:p>
    <w:p w:rsidR="00A75541" w:rsidRPr="00A67470" w:rsidRDefault="00A75541" w:rsidP="00A75541">
      <w:pPr>
        <w:ind w:firstLine="708"/>
        <w:jc w:val="both"/>
        <w:rPr>
          <w:sz w:val="28"/>
          <w:szCs w:val="28"/>
        </w:rPr>
      </w:pPr>
      <w:r w:rsidRPr="00A67470">
        <w:rPr>
          <w:sz w:val="28"/>
          <w:szCs w:val="28"/>
        </w:rPr>
        <w:t>По данным отчета об исполнении бюджета (0503117) в 201</w:t>
      </w:r>
      <w:r w:rsidR="009F2620">
        <w:rPr>
          <w:sz w:val="28"/>
          <w:szCs w:val="28"/>
        </w:rPr>
        <w:t>9</w:t>
      </w:r>
      <w:r w:rsidRPr="00A67470">
        <w:rPr>
          <w:sz w:val="28"/>
          <w:szCs w:val="28"/>
        </w:rPr>
        <w:t xml:space="preserve"> г. использовано сре</w:t>
      </w:r>
      <w:proofErr w:type="gramStart"/>
      <w:r w:rsidRPr="00A67470">
        <w:rPr>
          <w:sz w:val="28"/>
          <w:szCs w:val="28"/>
        </w:rPr>
        <w:t>дств в с</w:t>
      </w:r>
      <w:proofErr w:type="gramEnd"/>
      <w:r w:rsidRPr="00A67470">
        <w:rPr>
          <w:sz w:val="28"/>
          <w:szCs w:val="28"/>
        </w:rPr>
        <w:t xml:space="preserve">умме </w:t>
      </w:r>
      <w:r w:rsidR="009F2620">
        <w:rPr>
          <w:sz w:val="28"/>
          <w:szCs w:val="28"/>
        </w:rPr>
        <w:t>574468,64 руб., в 2020</w:t>
      </w:r>
      <w:r w:rsidRPr="00A67470">
        <w:rPr>
          <w:sz w:val="28"/>
          <w:szCs w:val="28"/>
        </w:rPr>
        <w:t xml:space="preserve"> г. </w:t>
      </w:r>
      <w:r w:rsidR="009F2620">
        <w:rPr>
          <w:sz w:val="28"/>
          <w:szCs w:val="28"/>
        </w:rPr>
        <w:t>747314,76</w:t>
      </w:r>
      <w:r w:rsidRPr="00A67470">
        <w:rPr>
          <w:sz w:val="28"/>
          <w:szCs w:val="28"/>
        </w:rPr>
        <w:t xml:space="preserve"> руб</w:t>
      </w:r>
      <w:r w:rsidR="009F2620">
        <w:rPr>
          <w:sz w:val="28"/>
          <w:szCs w:val="28"/>
        </w:rPr>
        <w:t>.</w:t>
      </w:r>
    </w:p>
    <w:p w:rsidR="00A75541" w:rsidRPr="009049C2" w:rsidRDefault="00A75541" w:rsidP="00A75541">
      <w:pPr>
        <w:jc w:val="both"/>
        <w:rPr>
          <w:color w:val="FF0000"/>
          <w:sz w:val="28"/>
          <w:szCs w:val="28"/>
        </w:rPr>
      </w:pPr>
    </w:p>
    <w:p w:rsidR="00A75541" w:rsidRPr="00815297" w:rsidRDefault="00A75541" w:rsidP="00A618CF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Учет кассовых операций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Default="009F2620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учреждение использовало</w:t>
      </w:r>
      <w:r w:rsidR="00A75541" w:rsidRPr="00BA72D5">
        <w:rPr>
          <w:sz w:val="28"/>
          <w:szCs w:val="28"/>
        </w:rPr>
        <w:t xml:space="preserve"> безналичную систему расчетов</w:t>
      </w:r>
      <w:r>
        <w:rPr>
          <w:sz w:val="28"/>
          <w:szCs w:val="28"/>
        </w:rPr>
        <w:t xml:space="preserve">. </w:t>
      </w: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Pr="00815297" w:rsidRDefault="00A75541" w:rsidP="00A75541">
      <w:pPr>
        <w:jc w:val="center"/>
        <w:rPr>
          <w:sz w:val="28"/>
          <w:szCs w:val="28"/>
        </w:rPr>
      </w:pPr>
      <w:r w:rsidRPr="00C31925">
        <w:rPr>
          <w:b/>
          <w:sz w:val="28"/>
          <w:szCs w:val="28"/>
        </w:rPr>
        <w:t>Учет операций с безналичными денежны</w:t>
      </w:r>
      <w:r>
        <w:rPr>
          <w:b/>
          <w:sz w:val="28"/>
          <w:szCs w:val="28"/>
        </w:rPr>
        <w:t>ми средствами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Default="00A75541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1925">
        <w:rPr>
          <w:sz w:val="28"/>
          <w:szCs w:val="28"/>
        </w:rPr>
        <w:t>роверкой ведения оп</w:t>
      </w:r>
      <w:r>
        <w:rPr>
          <w:sz w:val="28"/>
          <w:szCs w:val="28"/>
        </w:rPr>
        <w:t xml:space="preserve">ераций с безналичными денежными </w:t>
      </w:r>
      <w:r w:rsidRPr="00C31925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 xml:space="preserve">  </w:t>
      </w:r>
      <w:r w:rsidRPr="00C31925">
        <w:rPr>
          <w:sz w:val="28"/>
          <w:szCs w:val="28"/>
        </w:rPr>
        <w:t>установлено</w:t>
      </w:r>
      <w:r>
        <w:rPr>
          <w:sz w:val="28"/>
          <w:szCs w:val="28"/>
        </w:rPr>
        <w:t>:</w:t>
      </w:r>
    </w:p>
    <w:p w:rsidR="00A75541" w:rsidRPr="00C251AA" w:rsidRDefault="00A75541" w:rsidP="00A75541">
      <w:pPr>
        <w:ind w:firstLine="708"/>
        <w:jc w:val="both"/>
        <w:rPr>
          <w:sz w:val="28"/>
          <w:szCs w:val="28"/>
        </w:rPr>
      </w:pPr>
      <w:r w:rsidRPr="00C251AA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лицевого счета</w:t>
      </w:r>
      <w:r w:rsidRPr="00C251AA">
        <w:rPr>
          <w:sz w:val="28"/>
          <w:szCs w:val="28"/>
        </w:rPr>
        <w:t xml:space="preserve"> подтверждалис</w:t>
      </w:r>
      <w:r>
        <w:rPr>
          <w:sz w:val="28"/>
          <w:szCs w:val="28"/>
        </w:rPr>
        <w:t>ь Заявками на кассовый расход, р</w:t>
      </w:r>
      <w:r w:rsidRPr="00C251AA">
        <w:rPr>
          <w:sz w:val="28"/>
          <w:szCs w:val="28"/>
        </w:rPr>
        <w:t>асходными расписаниями</w:t>
      </w:r>
      <w:r w:rsidR="006F480E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C251AA">
        <w:rPr>
          <w:sz w:val="28"/>
          <w:szCs w:val="28"/>
        </w:rPr>
        <w:t xml:space="preserve">бъёмы финансирования расходов и операции по кассовым расходам отражались в выписках по лицевым счетам достоверно и своевременно. </w:t>
      </w:r>
    </w:p>
    <w:p w:rsidR="00A75541" w:rsidRPr="00644B1E" w:rsidRDefault="00A75541" w:rsidP="00A75541">
      <w:pPr>
        <w:ind w:firstLine="708"/>
        <w:jc w:val="both"/>
        <w:rPr>
          <w:color w:val="FF0000"/>
          <w:sz w:val="28"/>
          <w:szCs w:val="28"/>
        </w:rPr>
      </w:pPr>
      <w:r w:rsidRPr="00793BB3">
        <w:rPr>
          <w:sz w:val="28"/>
          <w:szCs w:val="28"/>
        </w:rPr>
        <w:t>Регистрация заявок на кассовый расход ведется в журнале регистрации в произвольной форме, сформированный в программном комплексе 1С бухгалтерия.</w:t>
      </w:r>
      <w:r>
        <w:rPr>
          <w:sz w:val="28"/>
          <w:szCs w:val="28"/>
        </w:rPr>
        <w:t xml:space="preserve"> </w:t>
      </w:r>
    </w:p>
    <w:p w:rsidR="006F480E" w:rsidRDefault="006F480E" w:rsidP="00A75541">
      <w:pPr>
        <w:jc w:val="center"/>
        <w:rPr>
          <w:b/>
          <w:sz w:val="28"/>
          <w:szCs w:val="28"/>
        </w:rPr>
      </w:pPr>
    </w:p>
    <w:p w:rsidR="002A7F25" w:rsidRDefault="002A7F25" w:rsidP="00A75541">
      <w:pPr>
        <w:jc w:val="center"/>
        <w:rPr>
          <w:b/>
          <w:sz w:val="28"/>
          <w:szCs w:val="28"/>
        </w:rPr>
      </w:pPr>
    </w:p>
    <w:p w:rsidR="00A75541" w:rsidRPr="007F590A" w:rsidRDefault="00A75541" w:rsidP="00A75541">
      <w:pPr>
        <w:jc w:val="center"/>
        <w:rPr>
          <w:sz w:val="28"/>
          <w:szCs w:val="28"/>
        </w:rPr>
      </w:pPr>
      <w:r w:rsidRPr="00C31925">
        <w:rPr>
          <w:b/>
          <w:sz w:val="28"/>
          <w:szCs w:val="28"/>
        </w:rPr>
        <w:t xml:space="preserve">Учет операций </w:t>
      </w:r>
      <w:r>
        <w:rPr>
          <w:b/>
          <w:sz w:val="28"/>
          <w:szCs w:val="28"/>
        </w:rPr>
        <w:t>по расчетам с подотчетными лицами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Default="00A75541" w:rsidP="00A75541">
      <w:pPr>
        <w:ind w:firstLine="708"/>
        <w:jc w:val="both"/>
        <w:rPr>
          <w:color w:val="FF0000"/>
          <w:sz w:val="28"/>
          <w:szCs w:val="28"/>
        </w:rPr>
      </w:pPr>
      <w:r w:rsidRPr="00C251AA">
        <w:rPr>
          <w:sz w:val="28"/>
          <w:szCs w:val="28"/>
        </w:rPr>
        <w:lastRenderedPageBreak/>
        <w:t xml:space="preserve">Учёт расчётов с подотчётными лицами осуществлялся в Журнале операций расчётов с подотчётными лицами № 3. </w:t>
      </w:r>
    </w:p>
    <w:p w:rsidR="00A75541" w:rsidRDefault="00A75541" w:rsidP="00A75541">
      <w:pPr>
        <w:ind w:firstLine="708"/>
        <w:jc w:val="both"/>
        <w:rPr>
          <w:color w:val="000000"/>
          <w:sz w:val="28"/>
          <w:szCs w:val="28"/>
        </w:rPr>
      </w:pPr>
      <w:r w:rsidRPr="001E71ED">
        <w:rPr>
          <w:color w:val="000000"/>
          <w:sz w:val="28"/>
          <w:szCs w:val="28"/>
        </w:rPr>
        <w:t>Расчеты с подотчетными лицами по выданным им авансам учитываются на счете 0.208.00000 «Расчеты с подотчетными лицами».</w:t>
      </w:r>
    </w:p>
    <w:p w:rsidR="0073262D" w:rsidRDefault="00A75541" w:rsidP="00A75541">
      <w:pPr>
        <w:ind w:firstLine="708"/>
        <w:jc w:val="both"/>
        <w:rPr>
          <w:sz w:val="28"/>
          <w:szCs w:val="28"/>
        </w:rPr>
      </w:pPr>
      <w:r w:rsidRPr="00522B60">
        <w:rPr>
          <w:sz w:val="28"/>
          <w:szCs w:val="28"/>
        </w:rPr>
        <w:t>По состоянию на 01.01.2020г., 01.01.2021 г. «Расчеты с подотчетными лицами» по данным бухгалтерского учета  дебиторская задолженность отсутствует, кредиторской задолженности нет</w:t>
      </w:r>
      <w:r w:rsidR="0073262D">
        <w:rPr>
          <w:sz w:val="28"/>
          <w:szCs w:val="28"/>
        </w:rPr>
        <w:t>.</w:t>
      </w:r>
    </w:p>
    <w:p w:rsidR="00A75541" w:rsidRPr="00522B60" w:rsidRDefault="00A75541" w:rsidP="00A75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лиц, имеющих право на получение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одотчет утверждены </w:t>
      </w:r>
      <w:r w:rsidR="0073262D">
        <w:rPr>
          <w:sz w:val="28"/>
          <w:szCs w:val="28"/>
        </w:rPr>
        <w:t>приказами (приказ № 2-ОД от 09.01.2019 г., № 3-ОД от 11.01.2020г., № 2-ОД  11.01.2021г., от 05.04.2021 г.). Денежные средства в подотчет выдавались заведующей и администратору районного методического кабинета отдела образования.</w:t>
      </w:r>
    </w:p>
    <w:p w:rsidR="00A75541" w:rsidRPr="00D100E4" w:rsidRDefault="00A75541" w:rsidP="0073262D">
      <w:pPr>
        <w:ind w:firstLine="708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75541" w:rsidRPr="003F6B34" w:rsidRDefault="00A75541" w:rsidP="00A755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Расчеты с поставщиками и подрядчиками.</w:t>
      </w:r>
    </w:p>
    <w:p w:rsidR="00A75541" w:rsidRDefault="00A75541" w:rsidP="00C91745">
      <w:pPr>
        <w:pStyle w:val="a4"/>
        <w:spacing w:after="0" w:afterAutospacing="0"/>
        <w:jc w:val="both"/>
        <w:rPr>
          <w:sz w:val="28"/>
          <w:szCs w:val="28"/>
        </w:rPr>
      </w:pPr>
      <w:r w:rsidRPr="00287251">
        <w:rPr>
          <w:sz w:val="28"/>
          <w:szCs w:val="28"/>
        </w:rPr>
        <w:t xml:space="preserve">         </w:t>
      </w:r>
      <w:r w:rsidRPr="008F0055">
        <w:rPr>
          <w:sz w:val="28"/>
          <w:szCs w:val="28"/>
        </w:rPr>
        <w:t xml:space="preserve">В проверяемом периоде </w:t>
      </w:r>
      <w:r w:rsidR="00C91745">
        <w:rPr>
          <w:sz w:val="28"/>
          <w:szCs w:val="28"/>
        </w:rPr>
        <w:t>расчетов с поставщиками и подрядчиками не проводилось.</w:t>
      </w:r>
    </w:p>
    <w:p w:rsidR="002F56B0" w:rsidRDefault="002F56B0" w:rsidP="002F56B0">
      <w:pPr>
        <w:rPr>
          <w:sz w:val="28"/>
          <w:szCs w:val="28"/>
        </w:rPr>
      </w:pPr>
    </w:p>
    <w:p w:rsidR="00A75541" w:rsidRPr="00AE4034" w:rsidRDefault="00A75541" w:rsidP="002F56B0">
      <w:pPr>
        <w:jc w:val="center"/>
        <w:rPr>
          <w:b/>
          <w:sz w:val="28"/>
          <w:szCs w:val="28"/>
        </w:rPr>
      </w:pPr>
      <w:r w:rsidRPr="00AE4034">
        <w:rPr>
          <w:b/>
          <w:sz w:val="28"/>
          <w:szCs w:val="28"/>
        </w:rPr>
        <w:t>Учет расчетов по оплате труда</w:t>
      </w:r>
    </w:p>
    <w:p w:rsidR="00A75541" w:rsidRDefault="00A75541" w:rsidP="00A75541">
      <w:pPr>
        <w:ind w:firstLine="708"/>
        <w:jc w:val="both"/>
        <w:rPr>
          <w:sz w:val="28"/>
          <w:szCs w:val="28"/>
        </w:rPr>
      </w:pPr>
    </w:p>
    <w:p w:rsidR="00A75541" w:rsidRPr="00C10BDC" w:rsidRDefault="00A75541" w:rsidP="00A75541">
      <w:pPr>
        <w:ind w:firstLine="708"/>
        <w:jc w:val="both"/>
        <w:rPr>
          <w:sz w:val="28"/>
          <w:szCs w:val="28"/>
        </w:rPr>
      </w:pPr>
      <w:r w:rsidRPr="00C10BDC">
        <w:rPr>
          <w:sz w:val="28"/>
          <w:szCs w:val="28"/>
        </w:rPr>
        <w:t>Бюджетный учёт расчётов по оплате труда осуществлялся с помощью комплексного программного продукта системы 1С зарплата и кадры.</w:t>
      </w:r>
      <w:r w:rsidRPr="00C10BDC">
        <w:rPr>
          <w:color w:val="FF0000"/>
          <w:sz w:val="28"/>
          <w:szCs w:val="28"/>
        </w:rPr>
        <w:t xml:space="preserve"> </w:t>
      </w:r>
      <w:r w:rsidRPr="00C10BDC">
        <w:rPr>
          <w:sz w:val="28"/>
          <w:szCs w:val="28"/>
        </w:rPr>
        <w:t>Проверены бухгалтерские документы со всеми приложениями Журнала операций расчётов по заработной плате.</w:t>
      </w:r>
    </w:p>
    <w:p w:rsidR="00A75541" w:rsidRPr="00C10BDC" w:rsidRDefault="00A75541" w:rsidP="0065127E">
      <w:pPr>
        <w:ind w:firstLine="708"/>
        <w:jc w:val="both"/>
        <w:rPr>
          <w:sz w:val="28"/>
          <w:szCs w:val="28"/>
        </w:rPr>
      </w:pPr>
      <w:r w:rsidRPr="00C10BDC">
        <w:rPr>
          <w:sz w:val="28"/>
          <w:szCs w:val="28"/>
        </w:rPr>
        <w:t>Выплата работникам учреждения начисленных сумм заработной платы производилась путем перечисления на лицевые счета в Сбербанке.</w:t>
      </w:r>
    </w:p>
    <w:p w:rsidR="002A7F25" w:rsidRDefault="00A75541" w:rsidP="002A7F25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C10BDC">
        <w:rPr>
          <w:color w:val="000000"/>
          <w:sz w:val="28"/>
          <w:szCs w:val="28"/>
        </w:rPr>
        <w:t>Начисление оплаты труда производилось на основании штатных расписаний,</w:t>
      </w:r>
      <w:r w:rsidR="00C91745">
        <w:rPr>
          <w:color w:val="000000"/>
          <w:sz w:val="28"/>
          <w:szCs w:val="28"/>
        </w:rPr>
        <w:t xml:space="preserve"> приказов руководителя</w:t>
      </w:r>
      <w:r w:rsidRPr="00C10BDC">
        <w:rPr>
          <w:color w:val="000000"/>
          <w:sz w:val="28"/>
          <w:szCs w:val="28"/>
        </w:rPr>
        <w:t>, табеля учета</w:t>
      </w:r>
      <w:r w:rsidR="0065127E">
        <w:rPr>
          <w:color w:val="000000"/>
          <w:sz w:val="28"/>
          <w:szCs w:val="28"/>
        </w:rPr>
        <w:t xml:space="preserve"> </w:t>
      </w:r>
      <w:r w:rsidR="002A7F25">
        <w:rPr>
          <w:color w:val="000000"/>
          <w:sz w:val="28"/>
          <w:szCs w:val="28"/>
        </w:rPr>
        <w:t>использования рабочего времени,</w:t>
      </w:r>
      <w:r w:rsidR="002F56B0">
        <w:rPr>
          <w:rFonts w:eastAsia="Calibri"/>
          <w:sz w:val="28"/>
          <w:szCs w:val="28"/>
        </w:rPr>
        <w:t xml:space="preserve"> Положения</w:t>
      </w:r>
      <w:r w:rsidR="002A7F25" w:rsidRPr="00D519C9">
        <w:rPr>
          <w:rFonts w:eastAsia="Calibri"/>
          <w:sz w:val="28"/>
          <w:szCs w:val="28"/>
        </w:rPr>
        <w:t xml:space="preserve"> об оплате труда</w:t>
      </w:r>
      <w:r w:rsidR="002F56B0">
        <w:rPr>
          <w:rFonts w:eastAsia="Calibri"/>
          <w:sz w:val="28"/>
          <w:szCs w:val="28"/>
        </w:rPr>
        <w:t>, утвержденного</w:t>
      </w:r>
      <w:r w:rsidR="002A7F25" w:rsidRPr="00D519C9">
        <w:rPr>
          <w:rFonts w:eastAsia="Calibri"/>
          <w:sz w:val="28"/>
          <w:szCs w:val="28"/>
        </w:rPr>
        <w:t xml:space="preserve"> постановлением Главы муниципального района «</w:t>
      </w:r>
      <w:proofErr w:type="spellStart"/>
      <w:r w:rsidR="002A7F25" w:rsidRPr="00D519C9">
        <w:rPr>
          <w:rFonts w:eastAsia="Calibri"/>
          <w:sz w:val="28"/>
          <w:szCs w:val="28"/>
        </w:rPr>
        <w:t>Тунгиро-Олёкминский</w:t>
      </w:r>
      <w:proofErr w:type="spellEnd"/>
      <w:r w:rsidR="002A7F25" w:rsidRPr="00D519C9">
        <w:rPr>
          <w:rFonts w:eastAsia="Calibri"/>
          <w:sz w:val="28"/>
          <w:szCs w:val="28"/>
        </w:rPr>
        <w:t xml:space="preserve"> район» № 1</w:t>
      </w:r>
      <w:r w:rsidR="002A7F25">
        <w:rPr>
          <w:rFonts w:eastAsia="Calibri"/>
          <w:sz w:val="28"/>
          <w:szCs w:val="28"/>
        </w:rPr>
        <w:t>63</w:t>
      </w:r>
      <w:r w:rsidR="002A7F25" w:rsidRPr="00D519C9">
        <w:rPr>
          <w:rFonts w:eastAsia="Calibri"/>
          <w:sz w:val="28"/>
          <w:szCs w:val="28"/>
        </w:rPr>
        <w:t xml:space="preserve"> от </w:t>
      </w:r>
      <w:r w:rsidR="002A7F25">
        <w:rPr>
          <w:rFonts w:eastAsia="Calibri"/>
          <w:sz w:val="28"/>
          <w:szCs w:val="28"/>
        </w:rPr>
        <w:t>03 октября</w:t>
      </w:r>
      <w:r w:rsidR="002A7F25" w:rsidRPr="00D519C9">
        <w:rPr>
          <w:rFonts w:eastAsia="Calibri"/>
          <w:sz w:val="28"/>
          <w:szCs w:val="28"/>
        </w:rPr>
        <w:t xml:space="preserve"> 201</w:t>
      </w:r>
      <w:r w:rsidR="002A7F25">
        <w:rPr>
          <w:rFonts w:eastAsia="Calibri"/>
          <w:sz w:val="28"/>
          <w:szCs w:val="28"/>
        </w:rPr>
        <w:t>6</w:t>
      </w:r>
      <w:r w:rsidR="002A7F25" w:rsidRPr="00D519C9">
        <w:rPr>
          <w:rFonts w:eastAsia="Calibri"/>
          <w:sz w:val="28"/>
          <w:szCs w:val="28"/>
        </w:rPr>
        <w:t xml:space="preserve"> года</w:t>
      </w:r>
      <w:r w:rsidR="002A7F25">
        <w:rPr>
          <w:rFonts w:eastAsia="Calibri"/>
          <w:sz w:val="28"/>
          <w:szCs w:val="28"/>
        </w:rPr>
        <w:t>.</w:t>
      </w:r>
    </w:p>
    <w:p w:rsidR="00E63427" w:rsidRPr="00C10BDC" w:rsidRDefault="002A7F25" w:rsidP="002A7F2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3427">
        <w:rPr>
          <w:color w:val="000000"/>
          <w:sz w:val="28"/>
          <w:szCs w:val="28"/>
        </w:rPr>
        <w:t>Трудовые договора с сотрудниками</w:t>
      </w:r>
      <w:r w:rsidR="00903C4A">
        <w:rPr>
          <w:color w:val="000000"/>
          <w:sz w:val="28"/>
          <w:szCs w:val="28"/>
        </w:rPr>
        <w:t>, дополнительные соглашения представлены на всех сотрудников.</w:t>
      </w:r>
    </w:p>
    <w:p w:rsidR="00A75541" w:rsidRPr="00C10BDC" w:rsidRDefault="00903C4A" w:rsidP="00A755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проверке представлены штатны</w:t>
      </w:r>
      <w:r w:rsidR="00A75541" w:rsidRPr="00C10BDC">
        <w:rPr>
          <w:rFonts w:eastAsia="Calibri"/>
          <w:color w:val="000000"/>
          <w:sz w:val="28"/>
          <w:szCs w:val="28"/>
        </w:rPr>
        <w:t>е расписание на 201</w:t>
      </w:r>
      <w:r>
        <w:rPr>
          <w:rFonts w:eastAsia="Calibri"/>
          <w:color w:val="000000"/>
          <w:sz w:val="28"/>
          <w:szCs w:val="28"/>
        </w:rPr>
        <w:t>9</w:t>
      </w:r>
      <w:r w:rsidR="00A75541" w:rsidRPr="00C10BDC">
        <w:rPr>
          <w:rFonts w:eastAsia="Calibri"/>
          <w:color w:val="000000"/>
          <w:sz w:val="28"/>
          <w:szCs w:val="28"/>
        </w:rPr>
        <w:t>-2021 г</w:t>
      </w:r>
      <w:r w:rsidR="0065127E">
        <w:rPr>
          <w:rFonts w:eastAsia="Calibri"/>
          <w:color w:val="000000"/>
          <w:sz w:val="28"/>
          <w:szCs w:val="28"/>
        </w:rPr>
        <w:t>г</w:t>
      </w:r>
      <w:r w:rsidR="00A75541" w:rsidRPr="00C10BDC">
        <w:rPr>
          <w:rFonts w:eastAsia="Calibri"/>
          <w:color w:val="000000"/>
          <w:sz w:val="28"/>
          <w:szCs w:val="28"/>
        </w:rPr>
        <w:t xml:space="preserve">., утвержденные </w:t>
      </w:r>
      <w:r>
        <w:rPr>
          <w:rFonts w:eastAsia="Calibri"/>
          <w:color w:val="000000"/>
          <w:sz w:val="28"/>
          <w:szCs w:val="28"/>
        </w:rPr>
        <w:t>приказами</w:t>
      </w:r>
      <w:r w:rsidR="0065127E">
        <w:rPr>
          <w:rFonts w:eastAsia="Calibri"/>
          <w:color w:val="000000"/>
          <w:sz w:val="28"/>
          <w:szCs w:val="28"/>
        </w:rPr>
        <w:t xml:space="preserve"> заведующей,</w:t>
      </w:r>
      <w:r w:rsidR="00A75541" w:rsidRPr="00C10BDC">
        <w:rPr>
          <w:rFonts w:eastAsia="Calibri"/>
          <w:color w:val="000000"/>
          <w:sz w:val="28"/>
          <w:szCs w:val="28"/>
        </w:rPr>
        <w:t xml:space="preserve"> ф</w:t>
      </w:r>
      <w:r w:rsidR="00A75541" w:rsidRPr="00C10BDC">
        <w:rPr>
          <w:bCs/>
          <w:color w:val="000000"/>
          <w:sz w:val="28"/>
          <w:szCs w:val="28"/>
        </w:rPr>
        <w:t>орма штатных расписаний соответствует унифицированной форме № Т-3, утвержденной постановлением Госкомстата России от 05.01.2004 г. № 1.</w:t>
      </w:r>
    </w:p>
    <w:p w:rsidR="00A75541" w:rsidRPr="00C10BDC" w:rsidRDefault="00A75541" w:rsidP="00A75541">
      <w:pPr>
        <w:ind w:firstLine="708"/>
        <w:jc w:val="both"/>
        <w:rPr>
          <w:bCs/>
          <w:sz w:val="28"/>
          <w:szCs w:val="28"/>
        </w:rPr>
      </w:pPr>
      <w:r w:rsidRPr="00C10BDC">
        <w:rPr>
          <w:rFonts w:eastAsia="Calibri"/>
          <w:sz w:val="28"/>
          <w:szCs w:val="28"/>
        </w:rPr>
        <w:t xml:space="preserve">Проверкой правильности начисления заработной платы </w:t>
      </w:r>
      <w:r w:rsidR="0065127E">
        <w:rPr>
          <w:rFonts w:eastAsia="Calibri"/>
          <w:sz w:val="28"/>
          <w:szCs w:val="28"/>
        </w:rPr>
        <w:t>нарушений не установлено.</w:t>
      </w:r>
    </w:p>
    <w:p w:rsidR="00A75541" w:rsidRPr="0065127E" w:rsidRDefault="00286408" w:rsidP="0065127E">
      <w:pPr>
        <w:ind w:firstLine="708"/>
        <w:jc w:val="both"/>
        <w:rPr>
          <w:color w:val="000000"/>
          <w:sz w:val="28"/>
          <w:szCs w:val="28"/>
        </w:rPr>
      </w:pPr>
      <w:r w:rsidRPr="00286408">
        <w:rPr>
          <w:sz w:val="28"/>
          <w:szCs w:val="28"/>
        </w:rPr>
        <w:t xml:space="preserve"> </w:t>
      </w:r>
      <w:r w:rsidR="00A75541" w:rsidRPr="00C10BDC">
        <w:rPr>
          <w:sz w:val="28"/>
          <w:szCs w:val="28"/>
        </w:rPr>
        <w:t>Данные Журнала операций № 6 «Расчёты по оплате труда» сверены с данными Главной книги</w:t>
      </w:r>
      <w:r w:rsidR="0065127E">
        <w:rPr>
          <w:sz w:val="28"/>
          <w:szCs w:val="28"/>
        </w:rPr>
        <w:t>,</w:t>
      </w:r>
      <w:r w:rsidR="00A75541" w:rsidRPr="00C10BDC">
        <w:rPr>
          <w:sz w:val="28"/>
          <w:szCs w:val="28"/>
        </w:rPr>
        <w:t xml:space="preserve"> </w:t>
      </w:r>
      <w:r w:rsidR="0065127E">
        <w:rPr>
          <w:sz w:val="28"/>
          <w:szCs w:val="28"/>
        </w:rPr>
        <w:t>показатели идентичны</w:t>
      </w:r>
      <w:r w:rsidR="00A75541" w:rsidRPr="00C10BDC">
        <w:rPr>
          <w:sz w:val="28"/>
          <w:szCs w:val="28"/>
        </w:rPr>
        <w:t xml:space="preserve">. </w:t>
      </w:r>
    </w:p>
    <w:p w:rsidR="0065127E" w:rsidRPr="00047DA2" w:rsidRDefault="00A75541" w:rsidP="0065127E">
      <w:pPr>
        <w:ind w:firstLine="708"/>
        <w:jc w:val="both"/>
        <w:rPr>
          <w:b/>
          <w:sz w:val="28"/>
          <w:szCs w:val="28"/>
        </w:rPr>
      </w:pPr>
      <w:r w:rsidRPr="002E44E0">
        <w:rPr>
          <w:sz w:val="28"/>
          <w:szCs w:val="28"/>
        </w:rPr>
        <w:t xml:space="preserve">В учреждении ежегодно оформляется карточка </w:t>
      </w:r>
      <w:proofErr w:type="gramStart"/>
      <w:r w:rsidRPr="002E44E0">
        <w:rPr>
          <w:sz w:val="28"/>
          <w:szCs w:val="28"/>
        </w:rPr>
        <w:t>–с</w:t>
      </w:r>
      <w:proofErr w:type="gramEnd"/>
      <w:r w:rsidRPr="002E44E0">
        <w:rPr>
          <w:sz w:val="28"/>
          <w:szCs w:val="28"/>
        </w:rPr>
        <w:t>правка на каждого из сотрудников, утвержденная приказом Минфина России</w:t>
      </w:r>
      <w:r w:rsidR="002E44E0" w:rsidRPr="002E44E0">
        <w:rPr>
          <w:sz w:val="28"/>
          <w:szCs w:val="28"/>
        </w:rPr>
        <w:t xml:space="preserve"> от 30.03.2015 №52н ф. 0504417.</w:t>
      </w:r>
      <w:r w:rsidR="0065127E">
        <w:rPr>
          <w:sz w:val="28"/>
          <w:szCs w:val="28"/>
        </w:rPr>
        <w:t xml:space="preserve"> </w:t>
      </w:r>
      <w:r w:rsidR="0065127E" w:rsidRPr="00047DA2">
        <w:rPr>
          <w:sz w:val="28"/>
          <w:szCs w:val="28"/>
        </w:rPr>
        <w:t xml:space="preserve">В отметках о приеме на работу в графах 1,2 не всегда указана </w:t>
      </w:r>
      <w:r w:rsidR="0065127E" w:rsidRPr="00047DA2">
        <w:rPr>
          <w:sz w:val="28"/>
          <w:szCs w:val="28"/>
        </w:rPr>
        <w:lastRenderedPageBreak/>
        <w:t>ссылка на приказы, в сведениях об использовании отпусков не указан рабочий год сотрудника, за который ему предоставляется отпуск</w:t>
      </w:r>
      <w:r w:rsidR="0065127E">
        <w:rPr>
          <w:sz w:val="28"/>
          <w:szCs w:val="28"/>
        </w:rPr>
        <w:t>, это связано с тем, что в программном комплексе не ведется кадровый учет</w:t>
      </w:r>
      <w:r w:rsidR="0065127E" w:rsidRPr="00047DA2">
        <w:rPr>
          <w:sz w:val="28"/>
          <w:szCs w:val="28"/>
        </w:rPr>
        <w:t>. Ежемесячно в карточк</w:t>
      </w:r>
      <w:proofErr w:type="gramStart"/>
      <w:r w:rsidR="0065127E" w:rsidRPr="00047DA2">
        <w:rPr>
          <w:sz w:val="28"/>
          <w:szCs w:val="28"/>
        </w:rPr>
        <w:t>у-</w:t>
      </w:r>
      <w:proofErr w:type="gramEnd"/>
      <w:r w:rsidR="0065127E" w:rsidRPr="00047DA2">
        <w:rPr>
          <w:sz w:val="28"/>
          <w:szCs w:val="28"/>
        </w:rPr>
        <w:t xml:space="preserve"> справку из расчетных ведомостей переносятся данные о произведенных выплатах и удержаниях.</w:t>
      </w:r>
    </w:p>
    <w:p w:rsidR="002E44E0" w:rsidRDefault="002E44E0" w:rsidP="00A75541">
      <w:pPr>
        <w:ind w:firstLine="708"/>
        <w:jc w:val="both"/>
        <w:rPr>
          <w:sz w:val="28"/>
          <w:szCs w:val="28"/>
        </w:rPr>
      </w:pPr>
    </w:p>
    <w:p w:rsidR="00A75541" w:rsidRPr="0065127E" w:rsidRDefault="00A75541" w:rsidP="0065127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Учет операций с нефинансовыми активами</w:t>
      </w:r>
    </w:p>
    <w:p w:rsidR="00A75541" w:rsidRDefault="00A75541" w:rsidP="00A75541">
      <w:pPr>
        <w:jc w:val="center"/>
        <w:rPr>
          <w:sz w:val="28"/>
          <w:szCs w:val="28"/>
        </w:rPr>
      </w:pPr>
    </w:p>
    <w:p w:rsidR="005719F3" w:rsidRDefault="00A75541" w:rsidP="005719F3">
      <w:pPr>
        <w:shd w:val="clear" w:color="auto" w:fill="FFFFFF"/>
        <w:ind w:firstLine="708"/>
        <w:jc w:val="both"/>
        <w:rPr>
          <w:sz w:val="28"/>
          <w:szCs w:val="28"/>
        </w:rPr>
      </w:pPr>
      <w:r w:rsidRPr="00FA0F57">
        <w:rPr>
          <w:sz w:val="28"/>
          <w:szCs w:val="28"/>
        </w:rPr>
        <w:t>Организация учета и использования материальных запасов в администрации сельского поселения «</w:t>
      </w:r>
      <w:proofErr w:type="spellStart"/>
      <w:r w:rsidRPr="00FA0F57">
        <w:rPr>
          <w:sz w:val="28"/>
          <w:szCs w:val="28"/>
        </w:rPr>
        <w:t>Тупик</w:t>
      </w:r>
      <w:r w:rsidR="0065127E">
        <w:rPr>
          <w:sz w:val="28"/>
          <w:szCs w:val="28"/>
        </w:rPr>
        <w:t>ское</w:t>
      </w:r>
      <w:proofErr w:type="spellEnd"/>
      <w:r w:rsidR="0065127E">
        <w:rPr>
          <w:sz w:val="28"/>
          <w:szCs w:val="28"/>
        </w:rPr>
        <w:t>» в 2019</w:t>
      </w:r>
      <w:r w:rsidRPr="00FA0F57">
        <w:rPr>
          <w:sz w:val="28"/>
          <w:szCs w:val="28"/>
        </w:rPr>
        <w:t>- 20</w:t>
      </w:r>
      <w:r w:rsidR="0065127E">
        <w:rPr>
          <w:sz w:val="28"/>
          <w:szCs w:val="28"/>
        </w:rPr>
        <w:t>21</w:t>
      </w:r>
      <w:r w:rsidRPr="00FA0F57">
        <w:rPr>
          <w:sz w:val="28"/>
          <w:szCs w:val="28"/>
        </w:rPr>
        <w:t>, г</w:t>
      </w:r>
      <w:r w:rsidR="0065127E">
        <w:rPr>
          <w:sz w:val="28"/>
          <w:szCs w:val="28"/>
        </w:rPr>
        <w:t>г.</w:t>
      </w:r>
      <w:r w:rsidRPr="00FA0F57">
        <w:rPr>
          <w:sz w:val="28"/>
          <w:szCs w:val="28"/>
        </w:rPr>
        <w:t xml:space="preserve"> осуществлялась с требованиями Инструкции по бюджетному учету (приказ Минфина России от 1 декабря 2010 г. № 157н с изменениями и дополнениями, приказ Минфина России от 06.12.2010 № 162н с изменениями и дополнениями).</w:t>
      </w:r>
      <w:r w:rsidR="005719F3" w:rsidRPr="005719F3">
        <w:rPr>
          <w:sz w:val="28"/>
          <w:szCs w:val="28"/>
        </w:rPr>
        <w:t xml:space="preserve"> </w:t>
      </w:r>
    </w:p>
    <w:p w:rsidR="005719F3" w:rsidRPr="005719F3" w:rsidRDefault="005719F3" w:rsidP="005719F3">
      <w:pPr>
        <w:shd w:val="clear" w:color="auto" w:fill="FFFFFF"/>
        <w:ind w:firstLine="708"/>
        <w:jc w:val="both"/>
        <w:rPr>
          <w:sz w:val="28"/>
          <w:szCs w:val="28"/>
          <w:shd w:val="clear" w:color="auto" w:fill="FEFAF5"/>
        </w:rPr>
      </w:pPr>
      <w:r w:rsidRPr="0000354A">
        <w:rPr>
          <w:sz w:val="28"/>
          <w:szCs w:val="28"/>
        </w:rPr>
        <w:t xml:space="preserve">Аналитический учет </w:t>
      </w:r>
      <w:r>
        <w:rPr>
          <w:sz w:val="28"/>
          <w:szCs w:val="28"/>
        </w:rPr>
        <w:t>материальных запасов в 2019-2021 гг. велся в журнале</w:t>
      </w:r>
      <w:r w:rsidRPr="0000354A">
        <w:rPr>
          <w:sz w:val="28"/>
          <w:szCs w:val="28"/>
        </w:rPr>
        <w:t xml:space="preserve"> операций по выбытию и перемещению нефинансовых активов №7 на счетах бюджетного учета 110500000 «Материальные запасы</w:t>
      </w:r>
      <w:r>
        <w:rPr>
          <w:sz w:val="28"/>
          <w:szCs w:val="28"/>
        </w:rPr>
        <w:t>»,</w:t>
      </w:r>
      <w:r w:rsidRPr="00FA0F57">
        <w:rPr>
          <w:sz w:val="28"/>
          <w:szCs w:val="28"/>
        </w:rPr>
        <w:t xml:space="preserve"> </w:t>
      </w:r>
      <w:proofErr w:type="spellStart"/>
      <w:r w:rsidRPr="009D6130">
        <w:rPr>
          <w:sz w:val="28"/>
          <w:szCs w:val="28"/>
        </w:rPr>
        <w:t>о</w:t>
      </w:r>
      <w:r>
        <w:rPr>
          <w:sz w:val="28"/>
          <w:szCs w:val="28"/>
          <w:shd w:val="clear" w:color="auto" w:fill="FEFAF5"/>
        </w:rPr>
        <w:t>боротно</w:t>
      </w:r>
      <w:proofErr w:type="spellEnd"/>
      <w:r>
        <w:rPr>
          <w:sz w:val="28"/>
          <w:szCs w:val="28"/>
          <w:shd w:val="clear" w:color="auto" w:fill="FEFAF5"/>
        </w:rPr>
        <w:t>-</w:t>
      </w:r>
      <w:r w:rsidRPr="005719F3">
        <w:rPr>
          <w:sz w:val="28"/>
          <w:szCs w:val="28"/>
          <w:shd w:val="clear" w:color="auto" w:fill="FEFAF5"/>
        </w:rPr>
        <w:t>сальдовых ведомостях по учету материальных запасов.</w:t>
      </w:r>
    </w:p>
    <w:p w:rsidR="005719F3" w:rsidRPr="00991ED6" w:rsidRDefault="005719F3" w:rsidP="005719F3">
      <w:pPr>
        <w:shd w:val="clear" w:color="auto" w:fill="FFFFFF"/>
        <w:ind w:firstLine="708"/>
        <w:jc w:val="both"/>
        <w:rPr>
          <w:sz w:val="28"/>
          <w:szCs w:val="28"/>
        </w:rPr>
      </w:pPr>
      <w:r w:rsidRPr="005719F3">
        <w:rPr>
          <w:sz w:val="28"/>
          <w:szCs w:val="28"/>
          <w:shd w:val="clear" w:color="auto" w:fill="FEFAF5"/>
        </w:rPr>
        <w:t>Основные средства в учреждении не приобретались.</w:t>
      </w:r>
    </w:p>
    <w:p w:rsidR="005719F3" w:rsidRPr="002F56B0" w:rsidRDefault="005719F3" w:rsidP="005719F3">
      <w:pPr>
        <w:ind w:firstLine="708"/>
        <w:jc w:val="both"/>
        <w:rPr>
          <w:sz w:val="28"/>
          <w:szCs w:val="28"/>
        </w:rPr>
      </w:pPr>
      <w:r w:rsidRPr="002F56B0">
        <w:rPr>
          <w:sz w:val="28"/>
          <w:szCs w:val="28"/>
        </w:rPr>
        <w:t>Утвержден с</w:t>
      </w:r>
      <w:r w:rsidR="00A75541" w:rsidRPr="002F56B0">
        <w:rPr>
          <w:sz w:val="28"/>
          <w:szCs w:val="28"/>
        </w:rPr>
        <w:t xml:space="preserve">остав постоянно действующей комиссии по приему, выдаче и списанию материальных </w:t>
      </w:r>
      <w:r w:rsidRPr="002F56B0">
        <w:rPr>
          <w:sz w:val="28"/>
          <w:szCs w:val="28"/>
        </w:rPr>
        <w:t>запасов (</w:t>
      </w:r>
      <w:r w:rsidR="002F56B0" w:rsidRPr="002F56B0">
        <w:rPr>
          <w:sz w:val="28"/>
          <w:szCs w:val="28"/>
        </w:rPr>
        <w:t>приложение № 13 к приказу об утверждении учётной политики</w:t>
      </w:r>
      <w:proofErr w:type="gramStart"/>
      <w:r w:rsidRPr="002F56B0">
        <w:rPr>
          <w:sz w:val="28"/>
          <w:szCs w:val="28"/>
        </w:rPr>
        <w:t xml:space="preserve"> )</w:t>
      </w:r>
      <w:proofErr w:type="gramEnd"/>
      <w:r w:rsidRPr="002F56B0">
        <w:rPr>
          <w:sz w:val="28"/>
          <w:szCs w:val="28"/>
        </w:rPr>
        <w:t xml:space="preserve">. </w:t>
      </w:r>
    </w:p>
    <w:p w:rsidR="00A75541" w:rsidRPr="00C755FF" w:rsidRDefault="00A75541" w:rsidP="005719F3">
      <w:pPr>
        <w:ind w:firstLine="708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Сохранность материальных ценностей обеспечивалась материально ответственными лицами, с которыми заключены договоры о полной материальной ответственности.</w:t>
      </w:r>
      <w:r w:rsidRPr="00C755FF">
        <w:rPr>
          <w:color w:val="1F497D"/>
          <w:sz w:val="28"/>
          <w:szCs w:val="28"/>
        </w:rPr>
        <w:t xml:space="preserve"> </w:t>
      </w:r>
    </w:p>
    <w:p w:rsidR="00A75541" w:rsidRPr="00874914" w:rsidRDefault="00A75541" w:rsidP="005719F3">
      <w:pPr>
        <w:shd w:val="clear" w:color="auto" w:fill="FFFFFF"/>
        <w:ind w:firstLine="708"/>
        <w:jc w:val="both"/>
        <w:rPr>
          <w:sz w:val="28"/>
          <w:szCs w:val="28"/>
        </w:rPr>
      </w:pPr>
      <w:r w:rsidRPr="00991ED6">
        <w:rPr>
          <w:sz w:val="28"/>
          <w:szCs w:val="28"/>
        </w:rPr>
        <w:t>По данным бюджетного учета</w:t>
      </w:r>
      <w:r w:rsidR="005719F3">
        <w:rPr>
          <w:sz w:val="28"/>
          <w:szCs w:val="28"/>
        </w:rPr>
        <w:t>, годовой отчетности</w:t>
      </w:r>
      <w:r w:rsidRPr="00991ED6">
        <w:rPr>
          <w:sz w:val="28"/>
          <w:szCs w:val="28"/>
        </w:rPr>
        <w:t xml:space="preserve"> по состоянию на 01.01.20</w:t>
      </w:r>
      <w:r w:rsidR="005719F3">
        <w:rPr>
          <w:sz w:val="28"/>
          <w:szCs w:val="28"/>
        </w:rPr>
        <w:t xml:space="preserve">19, 2020 </w:t>
      </w:r>
      <w:r w:rsidRPr="00991ED6">
        <w:rPr>
          <w:sz w:val="28"/>
          <w:szCs w:val="28"/>
        </w:rPr>
        <w:t>г</w:t>
      </w:r>
      <w:r w:rsidR="005719F3">
        <w:rPr>
          <w:sz w:val="28"/>
          <w:szCs w:val="28"/>
        </w:rPr>
        <w:t>г</w:t>
      </w:r>
      <w:r w:rsidRPr="00991ED6">
        <w:rPr>
          <w:sz w:val="28"/>
          <w:szCs w:val="28"/>
        </w:rPr>
        <w:t xml:space="preserve">. </w:t>
      </w:r>
      <w:r w:rsidR="005719F3">
        <w:rPr>
          <w:sz w:val="28"/>
          <w:szCs w:val="28"/>
        </w:rPr>
        <w:t>остатков материальных запасов нет.</w:t>
      </w:r>
      <w:r w:rsidRPr="00991ED6">
        <w:rPr>
          <w:sz w:val="28"/>
          <w:szCs w:val="28"/>
        </w:rPr>
        <w:t xml:space="preserve"> </w:t>
      </w:r>
    </w:p>
    <w:p w:rsidR="00803E23" w:rsidRPr="00C755FF" w:rsidRDefault="00A75541" w:rsidP="00803E23">
      <w:pPr>
        <w:ind w:firstLine="708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Принятие к учету материальных запасов осуществлялось на основании</w:t>
      </w:r>
      <w:r w:rsidRPr="00C755FF">
        <w:rPr>
          <w:color w:val="FF0000"/>
          <w:sz w:val="28"/>
          <w:szCs w:val="28"/>
        </w:rPr>
        <w:t xml:space="preserve"> </w:t>
      </w:r>
      <w:r w:rsidRPr="00C755FF">
        <w:rPr>
          <w:sz w:val="28"/>
          <w:szCs w:val="28"/>
        </w:rPr>
        <w:t>счето</w:t>
      </w:r>
      <w:proofErr w:type="gramStart"/>
      <w:r w:rsidRPr="00C755FF">
        <w:rPr>
          <w:sz w:val="28"/>
          <w:szCs w:val="28"/>
        </w:rPr>
        <w:t>в-</w:t>
      </w:r>
      <w:proofErr w:type="gramEnd"/>
      <w:r w:rsidRPr="00C755FF">
        <w:rPr>
          <w:sz w:val="28"/>
          <w:szCs w:val="28"/>
        </w:rPr>
        <w:t xml:space="preserve"> фактур, товарных чеков, списание материальных запасов с учета производилось на основании актов о списании материальных запасов (ф. 0504230). </w:t>
      </w:r>
      <w:r w:rsidR="00803E23" w:rsidRPr="00C755FF">
        <w:rPr>
          <w:sz w:val="28"/>
          <w:szCs w:val="28"/>
        </w:rPr>
        <w:t xml:space="preserve">Перемещение внутри учреждения и передача в эксплуатацию осуществляется на основании ведомости выдачи материальных ценностей на нужды учреждения (ф. 0504210).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6676"/>
      </w:tblGrid>
      <w:tr w:rsidR="00A75541" w:rsidRPr="000220C0" w:rsidTr="002A7F25">
        <w:trPr>
          <w:hidden/>
        </w:trPr>
        <w:tc>
          <w:tcPr>
            <w:tcW w:w="6676" w:type="dxa"/>
            <w:vAlign w:val="center"/>
          </w:tcPr>
          <w:p w:rsidR="00A75541" w:rsidRPr="000220C0" w:rsidRDefault="00A75541" w:rsidP="00E30EF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</w:tbl>
    <w:p w:rsidR="002A7F25" w:rsidRDefault="002A7F25" w:rsidP="002A7F25">
      <w:pPr>
        <w:rPr>
          <w:b/>
          <w:sz w:val="28"/>
          <w:szCs w:val="28"/>
        </w:rPr>
      </w:pPr>
    </w:p>
    <w:p w:rsidR="00A75541" w:rsidRPr="00912245" w:rsidRDefault="00A75541" w:rsidP="002A7F25">
      <w:pPr>
        <w:jc w:val="center"/>
        <w:rPr>
          <w:b/>
          <w:sz w:val="28"/>
          <w:szCs w:val="28"/>
        </w:rPr>
      </w:pPr>
      <w:r w:rsidRPr="00912245">
        <w:rPr>
          <w:b/>
          <w:sz w:val="28"/>
          <w:szCs w:val="28"/>
        </w:rPr>
        <w:t>Расчеты по санкционированию</w:t>
      </w:r>
    </w:p>
    <w:p w:rsidR="009A407E" w:rsidRDefault="009A407E" w:rsidP="0063319D">
      <w:pPr>
        <w:ind w:firstLine="708"/>
        <w:jc w:val="both"/>
        <w:rPr>
          <w:color w:val="FF0000"/>
          <w:sz w:val="28"/>
          <w:szCs w:val="28"/>
        </w:rPr>
      </w:pPr>
    </w:p>
    <w:p w:rsidR="00380BB3" w:rsidRPr="00D82804" w:rsidRDefault="00380BB3" w:rsidP="00380BB3">
      <w:pPr>
        <w:shd w:val="clear" w:color="auto" w:fill="FFFFFF"/>
        <w:ind w:firstLine="708"/>
        <w:jc w:val="both"/>
        <w:rPr>
          <w:sz w:val="28"/>
          <w:szCs w:val="28"/>
        </w:rPr>
      </w:pPr>
      <w:r w:rsidRPr="00500695">
        <w:rPr>
          <w:sz w:val="28"/>
          <w:szCs w:val="28"/>
        </w:rPr>
        <w:t xml:space="preserve">Аналитический учет по санкционированию отражался на счетах 1.501.15.000 (получены бюджетные ассигнования), 1.503.15.000 (получены лимиты бюджетных обязательств). Данные по санкционированию  вносились на основании уведомлений о бюджетных ассигнованиях, с внесением изменений на основании справок об изменении росписи расходов. При сравнении журнала операций № 9 «По санкционированию» с данными </w:t>
      </w:r>
      <w:r>
        <w:rPr>
          <w:sz w:val="28"/>
          <w:szCs w:val="28"/>
        </w:rPr>
        <w:t>с данными годовой отчетности расхождений не выявлено.</w:t>
      </w:r>
    </w:p>
    <w:p w:rsidR="00380BB3" w:rsidRDefault="00380BB3" w:rsidP="00A618CF">
      <w:pPr>
        <w:shd w:val="clear" w:color="auto" w:fill="FFFFFF"/>
        <w:jc w:val="center"/>
        <w:rPr>
          <w:b/>
          <w:sz w:val="28"/>
          <w:szCs w:val="28"/>
        </w:rPr>
      </w:pPr>
    </w:p>
    <w:p w:rsidR="00A75541" w:rsidRPr="004608F0" w:rsidRDefault="00A75541" w:rsidP="002F56B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Делопроизводство</w:t>
      </w:r>
    </w:p>
    <w:p w:rsidR="00A75541" w:rsidRDefault="00A75541" w:rsidP="00A75541">
      <w:pPr>
        <w:jc w:val="both"/>
        <w:rPr>
          <w:sz w:val="28"/>
          <w:szCs w:val="28"/>
        </w:rPr>
      </w:pPr>
      <w:r w:rsidRPr="00C31925">
        <w:rPr>
          <w:sz w:val="28"/>
          <w:szCs w:val="28"/>
        </w:rPr>
        <w:lastRenderedPageBreak/>
        <w:tab/>
      </w:r>
    </w:p>
    <w:p w:rsidR="00A75541" w:rsidRPr="0063319D" w:rsidRDefault="00A75541" w:rsidP="00A75541">
      <w:pPr>
        <w:jc w:val="both"/>
        <w:rPr>
          <w:sz w:val="28"/>
          <w:szCs w:val="28"/>
        </w:rPr>
      </w:pPr>
      <w:r w:rsidRPr="00C31925">
        <w:rPr>
          <w:sz w:val="28"/>
          <w:szCs w:val="28"/>
        </w:rPr>
        <w:tab/>
      </w:r>
      <w:r w:rsidRPr="0063319D">
        <w:rPr>
          <w:sz w:val="28"/>
          <w:szCs w:val="28"/>
        </w:rPr>
        <w:t xml:space="preserve">Бланками учетной документации и регистрами бухгалтерского учета организация обеспечивается самостоятельно.  </w:t>
      </w:r>
    </w:p>
    <w:p w:rsidR="00A75541" w:rsidRPr="002A7F25" w:rsidRDefault="00A75541" w:rsidP="00A75541">
      <w:pPr>
        <w:ind w:firstLine="708"/>
        <w:jc w:val="both"/>
        <w:rPr>
          <w:sz w:val="28"/>
          <w:szCs w:val="28"/>
        </w:rPr>
      </w:pPr>
      <w:r w:rsidRPr="0063319D">
        <w:rPr>
          <w:sz w:val="28"/>
          <w:szCs w:val="28"/>
        </w:rPr>
        <w:t xml:space="preserve">Первичные учётные документы, регистры бюджетного учёта, бюджетная отчётность сброшюрованы в дела, хранятся в шкафах в помещении </w:t>
      </w:r>
      <w:r w:rsidR="0063319D" w:rsidRPr="0063319D">
        <w:rPr>
          <w:sz w:val="28"/>
          <w:szCs w:val="28"/>
        </w:rPr>
        <w:t xml:space="preserve">отдела образования. </w:t>
      </w:r>
      <w:r w:rsidRPr="0063319D">
        <w:rPr>
          <w:sz w:val="28"/>
          <w:szCs w:val="28"/>
        </w:rPr>
        <w:t xml:space="preserve"> </w:t>
      </w:r>
      <w:r w:rsidRPr="002A7F25">
        <w:rPr>
          <w:sz w:val="28"/>
          <w:szCs w:val="28"/>
        </w:rPr>
        <w:t>Номенклатура дел в работе  применяется.</w:t>
      </w:r>
    </w:p>
    <w:p w:rsidR="00A75541" w:rsidRDefault="00A75541" w:rsidP="00A75541">
      <w:pPr>
        <w:ind w:firstLine="708"/>
        <w:jc w:val="both"/>
        <w:rPr>
          <w:color w:val="000000"/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формирования и представления отчетности</w:t>
      </w:r>
    </w:p>
    <w:p w:rsidR="00A75541" w:rsidRDefault="00A75541" w:rsidP="00A75541">
      <w:pPr>
        <w:jc w:val="both"/>
        <w:rPr>
          <w:sz w:val="28"/>
          <w:szCs w:val="28"/>
        </w:rPr>
      </w:pPr>
    </w:p>
    <w:p w:rsidR="00A75541" w:rsidRPr="00815297" w:rsidRDefault="00A75541" w:rsidP="00A755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Бухгалтерская финансовая отчетность представляется в Комитет по финансам в установленные сроки и в полном объеме с использованием программного комплекса СВОД-СМАРТ и на бумажных носителях. </w:t>
      </w: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ознакомлены:</w:t>
      </w:r>
    </w:p>
    <w:p w:rsidR="00A75541" w:rsidRDefault="00A75541" w:rsidP="00A75541">
      <w:pPr>
        <w:jc w:val="both"/>
        <w:rPr>
          <w:sz w:val="28"/>
          <w:szCs w:val="28"/>
        </w:rPr>
      </w:pPr>
    </w:p>
    <w:p w:rsidR="00A75541" w:rsidRDefault="0063319D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proofErr w:type="gramStart"/>
      <w:r w:rsidR="00A75541">
        <w:rPr>
          <w:sz w:val="28"/>
          <w:szCs w:val="28"/>
        </w:rPr>
        <w:t xml:space="preserve"> :</w:t>
      </w:r>
      <w:proofErr w:type="gramEnd"/>
      <w:r w:rsidR="00A75541">
        <w:rPr>
          <w:sz w:val="28"/>
          <w:szCs w:val="28"/>
        </w:rPr>
        <w:t xml:space="preserve">                     </w:t>
      </w:r>
      <w:r w:rsidR="002F56B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Финочкина</w:t>
      </w:r>
      <w:proofErr w:type="spellEnd"/>
      <w:r>
        <w:rPr>
          <w:sz w:val="28"/>
          <w:szCs w:val="28"/>
        </w:rPr>
        <w:t xml:space="preserve"> Н.С.</w:t>
      </w:r>
      <w:r w:rsidR="00A75541">
        <w:rPr>
          <w:sz w:val="28"/>
          <w:szCs w:val="28"/>
        </w:rPr>
        <w:t xml:space="preserve">                                                    </w:t>
      </w:r>
    </w:p>
    <w:p w:rsidR="002F56B0" w:rsidRDefault="002F56B0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7F25" w:rsidRPr="002A7F25" w:rsidRDefault="002A7F25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F25">
        <w:rPr>
          <w:rFonts w:ascii="Times New Roman" w:hAnsi="Times New Roman" w:cs="Times New Roman"/>
          <w:b w:val="0"/>
          <w:sz w:val="28"/>
          <w:szCs w:val="28"/>
        </w:rPr>
        <w:t xml:space="preserve">Заведующая </w:t>
      </w:r>
      <w:proofErr w:type="gramStart"/>
      <w:r w:rsidRPr="002A7F25">
        <w:rPr>
          <w:rFonts w:ascii="Times New Roman" w:hAnsi="Times New Roman" w:cs="Times New Roman"/>
          <w:b w:val="0"/>
          <w:sz w:val="28"/>
          <w:szCs w:val="28"/>
        </w:rPr>
        <w:t>районным</w:t>
      </w:r>
      <w:proofErr w:type="gramEnd"/>
      <w:r w:rsidRPr="002A7F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7F79" w:rsidRPr="002A7F25" w:rsidRDefault="002A7F25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F25">
        <w:rPr>
          <w:rFonts w:ascii="Times New Roman" w:hAnsi="Times New Roman" w:cs="Times New Roman"/>
          <w:b w:val="0"/>
          <w:sz w:val="28"/>
          <w:szCs w:val="28"/>
        </w:rPr>
        <w:t xml:space="preserve">методическим кабинетом                                                    </w:t>
      </w:r>
      <w:r w:rsidR="002F56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2A7F25">
        <w:rPr>
          <w:rFonts w:ascii="Times New Roman" w:hAnsi="Times New Roman" w:cs="Times New Roman"/>
          <w:b w:val="0"/>
          <w:sz w:val="28"/>
          <w:szCs w:val="28"/>
        </w:rPr>
        <w:t>Поэр</w:t>
      </w:r>
      <w:proofErr w:type="spellEnd"/>
      <w:r w:rsidRPr="002A7F25">
        <w:rPr>
          <w:rFonts w:ascii="Times New Roman" w:hAnsi="Times New Roman" w:cs="Times New Roman"/>
          <w:b w:val="0"/>
          <w:sz w:val="28"/>
          <w:szCs w:val="28"/>
        </w:rPr>
        <w:t xml:space="preserve"> В.Г.</w:t>
      </w:r>
    </w:p>
    <w:p w:rsidR="002A7F25" w:rsidRDefault="002A7F25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19D" w:rsidRDefault="0063319D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Зам. главного бухгалтера</w:t>
      </w:r>
    </w:p>
    <w:p w:rsidR="0063319D" w:rsidRDefault="0063319D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централизованной бухгалтерии </w:t>
      </w:r>
    </w:p>
    <w:p w:rsidR="0063319D" w:rsidRDefault="0063319D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образования</w:t>
      </w:r>
      <w:r w:rsidR="00977F79" w:rsidRPr="008466DF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F56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Веселовская Т.Н.</w:t>
      </w:r>
    </w:p>
    <w:p w:rsidR="00977F79" w:rsidRDefault="00977F79" w:rsidP="00977F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19D" w:rsidRDefault="0063319D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</w:t>
      </w:r>
      <w:proofErr w:type="gramStart"/>
      <w:r>
        <w:rPr>
          <w:sz w:val="28"/>
          <w:szCs w:val="28"/>
        </w:rPr>
        <w:t>централизованной</w:t>
      </w:r>
      <w:proofErr w:type="gramEnd"/>
    </w:p>
    <w:p w:rsidR="00A75541" w:rsidRDefault="0063319D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отдела образования</w:t>
      </w:r>
      <w:r w:rsidR="00A75541">
        <w:rPr>
          <w:sz w:val="28"/>
          <w:szCs w:val="28"/>
        </w:rPr>
        <w:t xml:space="preserve">:  </w:t>
      </w:r>
      <w:r w:rsidR="00A618C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75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F56B0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Веселовская В.А.</w:t>
      </w:r>
    </w:p>
    <w:p w:rsidR="00A75541" w:rsidRDefault="00A75541" w:rsidP="00A75541">
      <w:pPr>
        <w:jc w:val="both"/>
        <w:rPr>
          <w:sz w:val="28"/>
          <w:szCs w:val="28"/>
        </w:rPr>
      </w:pPr>
    </w:p>
    <w:p w:rsidR="00563D81" w:rsidRDefault="00563D81" w:rsidP="00563D81">
      <w:pPr>
        <w:rPr>
          <w:sz w:val="28"/>
          <w:szCs w:val="28"/>
        </w:rPr>
      </w:pPr>
      <w:r>
        <w:rPr>
          <w:sz w:val="28"/>
          <w:szCs w:val="28"/>
        </w:rPr>
        <w:t>Объект контроля в праве представить письменные замечания (возражения, пояснения) на акт контрольного мероприятия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получения копии настоящего акта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</w:t>
      </w:r>
    </w:p>
    <w:p w:rsidR="00563D81" w:rsidRDefault="00563D81" w:rsidP="00563D81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Приложение__________________________________________________</w:t>
      </w:r>
    </w:p>
    <w:p w:rsidR="00563D81" w:rsidRDefault="00563D81" w:rsidP="00563D81">
      <w:pPr>
        <w:jc w:val="center"/>
        <w:rPr>
          <w:rStyle w:val="blk"/>
          <w:sz w:val="14"/>
          <w:szCs w:val="14"/>
        </w:rPr>
      </w:pPr>
      <w:proofErr w:type="gramStart"/>
      <w:r w:rsidRPr="00A871AB">
        <w:rPr>
          <w:rStyle w:val="blk"/>
          <w:sz w:val="14"/>
          <w:szCs w:val="14"/>
        </w:rPr>
        <w:t>(указываются документы, материалы, приобщаемые к акту контрольного мероприятия</w:t>
      </w:r>
      <w:proofErr w:type="gramEnd"/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563D81" w:rsidRPr="00A871AB" w:rsidRDefault="00563D81" w:rsidP="00563D81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в том числе документы (копии документов), подтверждающие нарушения, в соответствии с пунктами 53, 54 федерального</w:t>
      </w:r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_____________________________________________________________________________________________________________________________________</w:t>
      </w:r>
    </w:p>
    <w:p w:rsidR="00563D81" w:rsidRPr="00A871AB" w:rsidRDefault="00563D81" w:rsidP="00563D81">
      <w:pPr>
        <w:jc w:val="center"/>
        <w:rPr>
          <w:rStyle w:val="blk"/>
          <w:sz w:val="14"/>
          <w:szCs w:val="14"/>
        </w:rPr>
      </w:pPr>
      <w:r w:rsidRPr="00A871AB">
        <w:rPr>
          <w:rStyle w:val="blk"/>
          <w:sz w:val="14"/>
          <w:szCs w:val="14"/>
        </w:rPr>
        <w:t>стандарта № 1235)</w:t>
      </w:r>
    </w:p>
    <w:p w:rsidR="00563D81" w:rsidRDefault="00563D81" w:rsidP="00563D81">
      <w:r>
        <w:rPr>
          <w:rStyle w:val="blk"/>
        </w:rPr>
        <w:t>Руководитель</w:t>
      </w:r>
    </w:p>
    <w:p w:rsidR="00563D81" w:rsidRDefault="00563D81" w:rsidP="00563D81">
      <w:pPr>
        <w:rPr>
          <w:rStyle w:val="blk"/>
        </w:rPr>
      </w:pPr>
      <w:r>
        <w:rPr>
          <w:rStyle w:val="blk"/>
        </w:rPr>
        <w:t>проверочной (ревизионной) группы (уполномоченное на проведение контрольного мероприятия должностное лицо)</w:t>
      </w:r>
    </w:p>
    <w:p w:rsidR="00563D81" w:rsidRDefault="00563D81" w:rsidP="00563D81">
      <w:pPr>
        <w:rPr>
          <w:rStyle w:val="blk"/>
        </w:rPr>
      </w:pPr>
    </w:p>
    <w:p w:rsidR="00563D81" w:rsidRDefault="00563D81" w:rsidP="00563D81">
      <w:pPr>
        <w:rPr>
          <w:rStyle w:val="blk"/>
        </w:rPr>
      </w:pPr>
      <w:r>
        <w:rPr>
          <w:rStyle w:val="blk"/>
        </w:rPr>
        <w:t xml:space="preserve"> Ведущий специалист</w:t>
      </w:r>
    </w:p>
    <w:p w:rsidR="00563D81" w:rsidRPr="00563D81" w:rsidRDefault="00563D81" w:rsidP="00563D81">
      <w:pPr>
        <w:rPr>
          <w:rStyle w:val="blk"/>
          <w:u w:val="single"/>
        </w:rPr>
      </w:pPr>
      <w:r>
        <w:rPr>
          <w:rStyle w:val="blk"/>
        </w:rPr>
        <w:t xml:space="preserve"> </w:t>
      </w:r>
      <w:r w:rsidRPr="00563D81">
        <w:rPr>
          <w:rStyle w:val="blk"/>
          <w:u w:val="single"/>
        </w:rPr>
        <w:t>комитета по финансам</w:t>
      </w:r>
      <w:r>
        <w:rPr>
          <w:rStyle w:val="blk"/>
        </w:rPr>
        <w:t xml:space="preserve">             </w:t>
      </w:r>
      <w:r w:rsidR="0063319D">
        <w:rPr>
          <w:rStyle w:val="blk"/>
        </w:rPr>
        <w:t>29</w:t>
      </w:r>
      <w:r w:rsidRPr="00563D81">
        <w:rPr>
          <w:rStyle w:val="blk"/>
          <w:u w:val="single"/>
        </w:rPr>
        <w:t>.</w:t>
      </w:r>
      <w:r w:rsidR="0063319D">
        <w:rPr>
          <w:rStyle w:val="blk"/>
          <w:u w:val="single"/>
        </w:rPr>
        <w:t>10</w:t>
      </w:r>
      <w:r w:rsidRPr="00563D81">
        <w:rPr>
          <w:rStyle w:val="blk"/>
          <w:u w:val="single"/>
        </w:rPr>
        <w:t>.2021 г</w:t>
      </w:r>
      <w:r>
        <w:rPr>
          <w:rStyle w:val="blk"/>
        </w:rPr>
        <w:t xml:space="preserve">.         ______________          </w:t>
      </w:r>
      <w:r w:rsidRPr="00563D81">
        <w:rPr>
          <w:rStyle w:val="blk"/>
          <w:u w:val="single"/>
        </w:rPr>
        <w:t>З.А. Соколова</w:t>
      </w:r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 xml:space="preserve">                     </w:t>
      </w:r>
      <w:r w:rsidRPr="00E67FE2">
        <w:rPr>
          <w:rStyle w:val="blk"/>
          <w:sz w:val="14"/>
          <w:szCs w:val="14"/>
        </w:rPr>
        <w:t>(должность)</w:t>
      </w:r>
      <w:r>
        <w:rPr>
          <w:rStyle w:val="blk"/>
          <w:sz w:val="14"/>
          <w:szCs w:val="14"/>
        </w:rPr>
        <w:t xml:space="preserve">                                                          (дата)                                                   (подпись)                               (инициалы и фамилия)</w:t>
      </w:r>
    </w:p>
    <w:p w:rsidR="00563D81" w:rsidRDefault="00563D81" w:rsidP="00563D81">
      <w:pPr>
        <w:rPr>
          <w:rStyle w:val="blk"/>
          <w:sz w:val="28"/>
          <w:szCs w:val="28"/>
        </w:rPr>
      </w:pPr>
    </w:p>
    <w:p w:rsidR="00563D81" w:rsidRDefault="00563D81" w:rsidP="00563D81">
      <w:pPr>
        <w:rPr>
          <w:rStyle w:val="blk"/>
          <w:sz w:val="28"/>
          <w:szCs w:val="28"/>
        </w:rPr>
      </w:pPr>
      <w:r w:rsidRPr="00E67FE2">
        <w:rPr>
          <w:rStyle w:val="blk"/>
          <w:sz w:val="28"/>
          <w:szCs w:val="28"/>
        </w:rPr>
        <w:t>Копию акта контрольного мероприятия получил</w:t>
      </w:r>
      <w:proofErr w:type="gramStart"/>
      <w:r>
        <w:rPr>
          <w:rStyle w:val="blk"/>
          <w:sz w:val="28"/>
          <w:szCs w:val="28"/>
          <w:vertAlign w:val="superscript"/>
        </w:rPr>
        <w:t>9</w:t>
      </w:r>
      <w:proofErr w:type="gramEnd"/>
      <w:r>
        <w:rPr>
          <w:rStyle w:val="blk"/>
          <w:sz w:val="28"/>
          <w:szCs w:val="28"/>
        </w:rPr>
        <w:t>: _______________________</w:t>
      </w:r>
    </w:p>
    <w:p w:rsidR="00563D81" w:rsidRDefault="00563D81" w:rsidP="00563D81">
      <w:pPr>
        <w:rPr>
          <w:rStyle w:val="blk"/>
          <w:sz w:val="14"/>
          <w:szCs w:val="14"/>
        </w:rPr>
      </w:pPr>
      <w:r w:rsidRPr="00E67FE2">
        <w:rPr>
          <w:rStyle w:val="blk"/>
          <w:sz w:val="14"/>
          <w:szCs w:val="14"/>
        </w:rPr>
        <w:t xml:space="preserve">                                                                                            </w:t>
      </w:r>
      <w:r>
        <w:rPr>
          <w:rStyle w:val="blk"/>
          <w:sz w:val="14"/>
          <w:szCs w:val="14"/>
        </w:rPr>
        <w:t xml:space="preserve">                                                                                                       </w:t>
      </w:r>
      <w:r w:rsidRPr="00E67FE2">
        <w:rPr>
          <w:rStyle w:val="blk"/>
          <w:sz w:val="14"/>
          <w:szCs w:val="14"/>
        </w:rPr>
        <w:t xml:space="preserve">          </w:t>
      </w:r>
      <w:proofErr w:type="gramStart"/>
      <w:r w:rsidRPr="00E67FE2">
        <w:rPr>
          <w:rStyle w:val="blk"/>
          <w:sz w:val="14"/>
          <w:szCs w:val="14"/>
        </w:rPr>
        <w:t>(указываются должность,</w:t>
      </w:r>
      <w:proofErr w:type="gramEnd"/>
    </w:p>
    <w:p w:rsidR="00563D81" w:rsidRDefault="00563D81" w:rsidP="00563D81">
      <w:pPr>
        <w:rPr>
          <w:rStyle w:val="blk"/>
          <w:sz w:val="14"/>
          <w:szCs w:val="14"/>
        </w:rPr>
      </w:pPr>
      <w:r>
        <w:rPr>
          <w:rStyle w:val="blk"/>
          <w:sz w:val="14"/>
          <w:szCs w:val="14"/>
        </w:rPr>
        <w:t>____________________________________________________________________________________________________________________________________</w:t>
      </w:r>
    </w:p>
    <w:p w:rsidR="00563D81" w:rsidRDefault="00563D81" w:rsidP="00563D81">
      <w:pPr>
        <w:jc w:val="center"/>
        <w:rPr>
          <w:rStyle w:val="blk"/>
          <w:sz w:val="14"/>
          <w:szCs w:val="14"/>
        </w:rPr>
      </w:pPr>
      <w:proofErr w:type="gramStart"/>
      <w:r w:rsidRPr="00E67FE2">
        <w:rPr>
          <w:rStyle w:val="blk"/>
          <w:sz w:val="14"/>
          <w:szCs w:val="14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  <w:proofErr w:type="gramEnd"/>
    </w:p>
    <w:p w:rsidR="00563D81" w:rsidRDefault="00563D81" w:rsidP="00563D81">
      <w:pPr>
        <w:jc w:val="center"/>
        <w:rPr>
          <w:rStyle w:val="blk"/>
          <w:sz w:val="14"/>
          <w:szCs w:val="14"/>
        </w:rPr>
      </w:pP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1</w:t>
      </w:r>
      <w:r>
        <w:rPr>
          <w:rStyle w:val="blk"/>
        </w:rPr>
        <w:t xml:space="preserve"> 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17.08.2020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 34, ст. 5462).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2</w:t>
      </w:r>
      <w:r>
        <w:rPr>
          <w:rStyle w:val="blk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563D81" w:rsidRDefault="00563D81" w:rsidP="00563D81">
      <w:pPr>
        <w:ind w:firstLine="540"/>
        <w:jc w:val="both"/>
      </w:pPr>
      <w:proofErr w:type="gramStart"/>
      <w:r>
        <w:rPr>
          <w:rStyle w:val="blk"/>
          <w:vertAlign w:val="superscript"/>
        </w:rPr>
        <w:t>3</w:t>
      </w:r>
      <w:r w:rsidRPr="009664F3">
        <w:rPr>
          <w:rStyle w:val="blk"/>
        </w:rPr>
        <w:t>Постановление</w:t>
      </w:r>
      <w:r>
        <w:rPr>
          <w:rStyle w:val="blk"/>
        </w:rPr>
        <w:t xml:space="preserve">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№ 7, ст. 829).</w:t>
      </w:r>
      <w:proofErr w:type="gramEnd"/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4</w:t>
      </w:r>
      <w:r>
        <w:rPr>
          <w:rStyle w:val="blk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5</w:t>
      </w:r>
      <w:r>
        <w:rPr>
          <w:rStyle w:val="blk"/>
        </w:rPr>
        <w:t>Указывается только в случае приостановления контрольного мероприятия.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6</w:t>
      </w:r>
      <w:r>
        <w:rPr>
          <w:rStyle w:val="blk"/>
        </w:rPr>
        <w:t>Указывается только в случае продления срока проведения контрольного мероприятия.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7</w:t>
      </w:r>
      <w:r>
        <w:rPr>
          <w:rStyle w:val="blk"/>
        </w:rPr>
        <w:t>Указываются сведения об объекте контроля (объекте встречной проверки), включающие: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сведения об учредителях (участниках) (при наличии);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563D81" w:rsidRDefault="00563D81" w:rsidP="00563D81">
      <w:pPr>
        <w:ind w:firstLine="540"/>
        <w:jc w:val="both"/>
      </w:pPr>
      <w:r>
        <w:rPr>
          <w:rStyle w:val="blk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8</w:t>
      </w:r>
      <w:r>
        <w:rPr>
          <w:rStyle w:val="blk"/>
        </w:rPr>
        <w:t>Не указывается в случае проведения встречной проверки.</w:t>
      </w:r>
    </w:p>
    <w:p w:rsidR="00563D81" w:rsidRDefault="00563D81" w:rsidP="00563D81">
      <w:pPr>
        <w:ind w:firstLine="540"/>
        <w:jc w:val="both"/>
      </w:pPr>
      <w:r>
        <w:rPr>
          <w:rStyle w:val="blk"/>
          <w:vertAlign w:val="superscript"/>
        </w:rPr>
        <w:t>9</w:t>
      </w:r>
      <w:r>
        <w:rPr>
          <w:rStyle w:val="blk"/>
        </w:rPr>
        <w:t>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>
      <w:pPr>
        <w:jc w:val="both"/>
        <w:rPr>
          <w:sz w:val="14"/>
          <w:szCs w:val="14"/>
        </w:rPr>
      </w:pPr>
    </w:p>
    <w:p w:rsidR="00563D81" w:rsidRDefault="00563D81" w:rsidP="00563D81"/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  <w:bookmarkStart w:id="0" w:name="_GoBack"/>
      <w:bookmarkEnd w:id="0"/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C00861" w:rsidRDefault="00C00861" w:rsidP="00A75541">
      <w:pPr>
        <w:jc w:val="center"/>
        <w:rPr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jc w:val="both"/>
        <w:rPr>
          <w:sz w:val="28"/>
          <w:szCs w:val="28"/>
          <w:lang w:eastAsia="ar-SA"/>
        </w:rPr>
      </w:pPr>
    </w:p>
    <w:p w:rsidR="00A75541" w:rsidRDefault="00A75541" w:rsidP="00A75541">
      <w:pPr>
        <w:tabs>
          <w:tab w:val="center" w:pos="5031"/>
        </w:tabs>
        <w:jc w:val="both"/>
        <w:rPr>
          <w:sz w:val="28"/>
          <w:szCs w:val="28"/>
        </w:rPr>
      </w:pP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Pr="00AA721A" w:rsidRDefault="00A75541" w:rsidP="00A75541">
      <w:pPr>
        <w:rPr>
          <w:sz w:val="28"/>
          <w:szCs w:val="28"/>
        </w:rPr>
      </w:pPr>
    </w:p>
    <w:p w:rsidR="00A75541" w:rsidRDefault="00A75541" w:rsidP="00A75541">
      <w:pPr>
        <w:jc w:val="center"/>
        <w:rPr>
          <w:b/>
          <w:sz w:val="28"/>
          <w:szCs w:val="28"/>
        </w:rPr>
      </w:pP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</w:rPr>
      </w:pPr>
    </w:p>
    <w:p w:rsidR="00A75541" w:rsidRDefault="00A75541" w:rsidP="00A75541">
      <w:pPr>
        <w:shd w:val="clear" w:color="auto" w:fill="FFFFFF"/>
        <w:jc w:val="both"/>
        <w:rPr>
          <w:sz w:val="28"/>
          <w:szCs w:val="28"/>
        </w:rPr>
      </w:pPr>
    </w:p>
    <w:p w:rsidR="00A75541" w:rsidRPr="008F73F4" w:rsidRDefault="00A75541" w:rsidP="00A75541">
      <w:pPr>
        <w:jc w:val="both"/>
        <w:rPr>
          <w:sz w:val="28"/>
          <w:szCs w:val="28"/>
        </w:rPr>
      </w:pPr>
    </w:p>
    <w:p w:rsidR="00A75541" w:rsidRDefault="00A75541" w:rsidP="00A7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Pr="00FB067B" w:rsidRDefault="00A75541" w:rsidP="00A75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41" w:rsidRPr="000220C0" w:rsidRDefault="00A75541" w:rsidP="00A75541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6676"/>
      </w:tblGrid>
      <w:tr w:rsidR="00A75541" w:rsidRPr="000220C0" w:rsidTr="00E30EF4">
        <w:trPr>
          <w:hidden/>
        </w:trPr>
        <w:tc>
          <w:tcPr>
            <w:tcW w:w="6676" w:type="dxa"/>
            <w:vAlign w:val="center"/>
          </w:tcPr>
          <w:p w:rsidR="00A75541" w:rsidRPr="000220C0" w:rsidRDefault="00A75541" w:rsidP="00E30EF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</w:tbl>
    <w:p w:rsidR="008A2621" w:rsidRDefault="008A2621" w:rsidP="00563D81"/>
    <w:sectPr w:rsidR="008A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E15A2"/>
    <w:multiLevelType w:val="hybridMultilevel"/>
    <w:tmpl w:val="7E481BCC"/>
    <w:lvl w:ilvl="0" w:tplc="634CD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15C87"/>
    <w:multiLevelType w:val="hybridMultilevel"/>
    <w:tmpl w:val="011A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B74"/>
    <w:multiLevelType w:val="hybridMultilevel"/>
    <w:tmpl w:val="60C86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44EEC"/>
    <w:multiLevelType w:val="multilevel"/>
    <w:tmpl w:val="0D9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823DE"/>
    <w:multiLevelType w:val="hybridMultilevel"/>
    <w:tmpl w:val="2B26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14B12"/>
    <w:multiLevelType w:val="hybridMultilevel"/>
    <w:tmpl w:val="C63EB292"/>
    <w:lvl w:ilvl="0" w:tplc="B41AE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36E19"/>
    <w:multiLevelType w:val="hybridMultilevel"/>
    <w:tmpl w:val="B6C09AD2"/>
    <w:lvl w:ilvl="0" w:tplc="38D6B73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264F549F"/>
    <w:multiLevelType w:val="hybridMultilevel"/>
    <w:tmpl w:val="84064D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1D7"/>
    <w:multiLevelType w:val="multilevel"/>
    <w:tmpl w:val="6A64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09F6"/>
    <w:multiLevelType w:val="hybridMultilevel"/>
    <w:tmpl w:val="FFBEC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B6CA2"/>
    <w:multiLevelType w:val="hybridMultilevel"/>
    <w:tmpl w:val="D12AF0B8"/>
    <w:lvl w:ilvl="0" w:tplc="3E7A62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62DB"/>
    <w:multiLevelType w:val="hybridMultilevel"/>
    <w:tmpl w:val="0310F36A"/>
    <w:lvl w:ilvl="0" w:tplc="E424EB5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075C"/>
    <w:multiLevelType w:val="hybridMultilevel"/>
    <w:tmpl w:val="21F89136"/>
    <w:lvl w:ilvl="0" w:tplc="1122CA8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705CD"/>
    <w:multiLevelType w:val="hybridMultilevel"/>
    <w:tmpl w:val="6C0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0DB9"/>
    <w:multiLevelType w:val="hybridMultilevel"/>
    <w:tmpl w:val="7E0E5B5A"/>
    <w:lvl w:ilvl="0" w:tplc="EA12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52920"/>
    <w:multiLevelType w:val="hybridMultilevel"/>
    <w:tmpl w:val="E7BCD1C6"/>
    <w:lvl w:ilvl="0" w:tplc="58D683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0736"/>
    <w:multiLevelType w:val="hybridMultilevel"/>
    <w:tmpl w:val="C85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B2BBD"/>
    <w:multiLevelType w:val="multilevel"/>
    <w:tmpl w:val="558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21324"/>
    <w:multiLevelType w:val="hybridMultilevel"/>
    <w:tmpl w:val="8CF29C04"/>
    <w:lvl w:ilvl="0" w:tplc="E1040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4468B"/>
    <w:multiLevelType w:val="hybridMultilevel"/>
    <w:tmpl w:val="EFD44C22"/>
    <w:lvl w:ilvl="0" w:tplc="068C6772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16DE"/>
    <w:multiLevelType w:val="multilevel"/>
    <w:tmpl w:val="C9F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42046"/>
    <w:multiLevelType w:val="hybridMultilevel"/>
    <w:tmpl w:val="2688AA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3849"/>
    <w:multiLevelType w:val="hybridMultilevel"/>
    <w:tmpl w:val="FD4A918C"/>
    <w:lvl w:ilvl="0" w:tplc="634CD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103E2"/>
    <w:multiLevelType w:val="multilevel"/>
    <w:tmpl w:val="513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B0046"/>
    <w:multiLevelType w:val="multilevel"/>
    <w:tmpl w:val="396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F78D8"/>
    <w:multiLevelType w:val="hybridMultilevel"/>
    <w:tmpl w:val="27E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6228"/>
    <w:multiLevelType w:val="hybridMultilevel"/>
    <w:tmpl w:val="554A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20"/>
  </w:num>
  <w:num w:numId="10">
    <w:abstractNumId w:val="8"/>
  </w:num>
  <w:num w:numId="11">
    <w:abstractNumId w:val="22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  <w:num w:numId="19">
    <w:abstractNumId w:val="26"/>
  </w:num>
  <w:num w:numId="20">
    <w:abstractNumId w:val="27"/>
  </w:num>
  <w:num w:numId="21">
    <w:abstractNumId w:val="23"/>
  </w:num>
  <w:num w:numId="22">
    <w:abstractNumId w:val="1"/>
  </w:num>
  <w:num w:numId="23">
    <w:abstractNumId w:val="21"/>
  </w:num>
  <w:num w:numId="24">
    <w:abstractNumId w:val="25"/>
  </w:num>
  <w:num w:numId="25">
    <w:abstractNumId w:val="18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7"/>
    <w:rsid w:val="000572F3"/>
    <w:rsid w:val="000C5171"/>
    <w:rsid w:val="000C593C"/>
    <w:rsid w:val="000E6008"/>
    <w:rsid w:val="0012527D"/>
    <w:rsid w:val="001F1649"/>
    <w:rsid w:val="002142EB"/>
    <w:rsid w:val="00257F24"/>
    <w:rsid w:val="00267BF3"/>
    <w:rsid w:val="00286408"/>
    <w:rsid w:val="002A7F25"/>
    <w:rsid w:val="002B78D8"/>
    <w:rsid w:val="002E44E0"/>
    <w:rsid w:val="002F56B0"/>
    <w:rsid w:val="00333B2E"/>
    <w:rsid w:val="00360EE4"/>
    <w:rsid w:val="00367DEC"/>
    <w:rsid w:val="00380BB3"/>
    <w:rsid w:val="00390B98"/>
    <w:rsid w:val="003D6695"/>
    <w:rsid w:val="00427DBB"/>
    <w:rsid w:val="0048688E"/>
    <w:rsid w:val="00563D81"/>
    <w:rsid w:val="005719F3"/>
    <w:rsid w:val="00596E2D"/>
    <w:rsid w:val="005A245E"/>
    <w:rsid w:val="005E608D"/>
    <w:rsid w:val="005F59FE"/>
    <w:rsid w:val="006129ED"/>
    <w:rsid w:val="0063319D"/>
    <w:rsid w:val="00635C4A"/>
    <w:rsid w:val="0065127E"/>
    <w:rsid w:val="006663B4"/>
    <w:rsid w:val="00676932"/>
    <w:rsid w:val="006F480E"/>
    <w:rsid w:val="0073262D"/>
    <w:rsid w:val="00734960"/>
    <w:rsid w:val="00740592"/>
    <w:rsid w:val="007F2509"/>
    <w:rsid w:val="00803E23"/>
    <w:rsid w:val="0081041B"/>
    <w:rsid w:val="008466DF"/>
    <w:rsid w:val="00855917"/>
    <w:rsid w:val="00874914"/>
    <w:rsid w:val="008A2621"/>
    <w:rsid w:val="00903C4A"/>
    <w:rsid w:val="00977F79"/>
    <w:rsid w:val="00991ED6"/>
    <w:rsid w:val="009A407E"/>
    <w:rsid w:val="009D536F"/>
    <w:rsid w:val="009D6130"/>
    <w:rsid w:val="009E18F0"/>
    <w:rsid w:val="009F2620"/>
    <w:rsid w:val="00A618CF"/>
    <w:rsid w:val="00A75541"/>
    <w:rsid w:val="00A774D1"/>
    <w:rsid w:val="00AE47A2"/>
    <w:rsid w:val="00BE48C7"/>
    <w:rsid w:val="00C00861"/>
    <w:rsid w:val="00C53B7F"/>
    <w:rsid w:val="00C7374D"/>
    <w:rsid w:val="00C755FF"/>
    <w:rsid w:val="00C91745"/>
    <w:rsid w:val="00CC25E3"/>
    <w:rsid w:val="00D70846"/>
    <w:rsid w:val="00D800A7"/>
    <w:rsid w:val="00D97F75"/>
    <w:rsid w:val="00E056F3"/>
    <w:rsid w:val="00E14BC9"/>
    <w:rsid w:val="00E30EF4"/>
    <w:rsid w:val="00E63427"/>
    <w:rsid w:val="00E92C98"/>
    <w:rsid w:val="00EF7AA1"/>
    <w:rsid w:val="00F22D82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541"/>
    <w:pPr>
      <w:keepNext/>
      <w:numPr>
        <w:numId w:val="9"/>
      </w:numPr>
      <w:tabs>
        <w:tab w:val="left" w:pos="0"/>
      </w:tabs>
      <w:suppressAutoHyphens/>
      <w:spacing w:line="240" w:lineRule="atLeast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A75541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75541"/>
    <w:pPr>
      <w:keepNext/>
      <w:spacing w:before="240" w:after="60" w:line="240" w:lineRule="atLeas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800A7"/>
  </w:style>
  <w:style w:type="character" w:customStyle="1" w:styleId="10">
    <w:name w:val="Заголовок 1 Знак"/>
    <w:basedOn w:val="a0"/>
    <w:link w:val="1"/>
    <w:rsid w:val="00A755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75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55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A75541"/>
    <w:rPr>
      <w:color w:val="106BBE"/>
    </w:rPr>
  </w:style>
  <w:style w:type="paragraph" w:styleId="a4">
    <w:name w:val="Normal (Web)"/>
    <w:basedOn w:val="a"/>
    <w:uiPriority w:val="99"/>
    <w:rsid w:val="00A75541"/>
    <w:pPr>
      <w:spacing w:before="100" w:beforeAutospacing="1" w:after="100" w:afterAutospacing="1" w:line="240" w:lineRule="atLeast"/>
    </w:pPr>
  </w:style>
  <w:style w:type="paragraph" w:styleId="a5">
    <w:name w:val="annotation text"/>
    <w:basedOn w:val="a"/>
    <w:link w:val="a6"/>
    <w:semiHidden/>
    <w:rsid w:val="00A75541"/>
    <w:pPr>
      <w:spacing w:line="240" w:lineRule="atLeas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7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A75541"/>
    <w:rPr>
      <w:color w:val="0000FF"/>
      <w:u w:val="single"/>
    </w:rPr>
  </w:style>
  <w:style w:type="paragraph" w:customStyle="1" w:styleId="s3">
    <w:name w:val="s_3"/>
    <w:basedOn w:val="a"/>
    <w:rsid w:val="00A75541"/>
    <w:pPr>
      <w:spacing w:before="100" w:beforeAutospacing="1" w:after="100" w:afterAutospacing="1" w:line="240" w:lineRule="atLeast"/>
    </w:pPr>
  </w:style>
  <w:style w:type="character" w:styleId="a8">
    <w:name w:val="Emphasis"/>
    <w:qFormat/>
    <w:rsid w:val="00A75541"/>
    <w:rPr>
      <w:i/>
      <w:iCs/>
    </w:rPr>
  </w:style>
  <w:style w:type="paragraph" w:styleId="a9">
    <w:name w:val="footer"/>
    <w:basedOn w:val="a"/>
    <w:link w:val="aa"/>
    <w:rsid w:val="00A75541"/>
    <w:pPr>
      <w:tabs>
        <w:tab w:val="center" w:pos="4677"/>
        <w:tab w:val="right" w:pos="9355"/>
      </w:tabs>
      <w:spacing w:line="240" w:lineRule="atLeast"/>
    </w:pPr>
  </w:style>
  <w:style w:type="character" w:customStyle="1" w:styleId="aa">
    <w:name w:val="Нижний колонтитул Знак"/>
    <w:basedOn w:val="a0"/>
    <w:link w:val="a9"/>
    <w:rsid w:val="00A7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5541"/>
  </w:style>
  <w:style w:type="paragraph" w:customStyle="1" w:styleId="ConsPlusNormal">
    <w:name w:val="ConsPlusNormal"/>
    <w:rsid w:val="00A7554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type15431">
    <w:name w:val="linktype_15431"/>
    <w:basedOn w:val="a0"/>
    <w:rsid w:val="00A75541"/>
  </w:style>
  <w:style w:type="character" w:customStyle="1" w:styleId="auto-matches">
    <w:name w:val="auto-matches"/>
    <w:basedOn w:val="a0"/>
    <w:rsid w:val="00A75541"/>
  </w:style>
  <w:style w:type="paragraph" w:customStyle="1" w:styleId="ConsPlusTitle">
    <w:name w:val="ConsPlusTitle"/>
    <w:rsid w:val="00A75541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5541"/>
  </w:style>
  <w:style w:type="paragraph" w:customStyle="1" w:styleId="copyright-info">
    <w:name w:val="copyright-info"/>
    <w:basedOn w:val="a"/>
    <w:rsid w:val="00A75541"/>
    <w:pPr>
      <w:spacing w:before="100" w:beforeAutospacing="1" w:after="100" w:afterAutospacing="1" w:line="240" w:lineRule="atLeast"/>
    </w:pPr>
  </w:style>
  <w:style w:type="paragraph" w:customStyle="1" w:styleId="ac">
    <w:name w:val="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A75541"/>
    <w:pPr>
      <w:spacing w:line="240" w:lineRule="atLeast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A75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article-number">
    <w:name w:val="doc__article-number"/>
    <w:rsid w:val="00A75541"/>
  </w:style>
  <w:style w:type="character" w:customStyle="1" w:styleId="docarticle-name">
    <w:name w:val="doc__article-name"/>
    <w:rsid w:val="00A75541"/>
  </w:style>
  <w:style w:type="paragraph" w:customStyle="1" w:styleId="widget-text">
    <w:name w:val="widget-text"/>
    <w:basedOn w:val="a"/>
    <w:rsid w:val="00A75541"/>
    <w:pPr>
      <w:spacing w:before="100" w:beforeAutospacing="1" w:after="100" w:afterAutospacing="1" w:line="240" w:lineRule="atLeast"/>
    </w:pPr>
  </w:style>
  <w:style w:type="character" w:customStyle="1" w:styleId="graytext">
    <w:name w:val="graytext"/>
    <w:basedOn w:val="a0"/>
    <w:rsid w:val="00A75541"/>
  </w:style>
  <w:style w:type="paragraph" w:styleId="af">
    <w:name w:val="List Paragraph"/>
    <w:aliases w:val="Второй абзац списка"/>
    <w:basedOn w:val="a"/>
    <w:link w:val="af0"/>
    <w:uiPriority w:val="34"/>
    <w:qFormat/>
    <w:rsid w:val="00A755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A75541"/>
    <w:rPr>
      <w:b/>
      <w:bCs/>
    </w:rPr>
  </w:style>
  <w:style w:type="character" w:styleId="af2">
    <w:name w:val="FollowedHyperlink"/>
    <w:rsid w:val="00A75541"/>
    <w:rPr>
      <w:color w:val="954F72"/>
      <w:u w:val="single"/>
    </w:rPr>
  </w:style>
  <w:style w:type="character" w:customStyle="1" w:styleId="tt">
    <w:name w:val="tt"/>
    <w:rsid w:val="00A75541"/>
  </w:style>
  <w:style w:type="paragraph" w:customStyle="1" w:styleId="11">
    <w:name w:val="Знак Знак Знак1 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incut-head-sub">
    <w:name w:val="incut-head-sub"/>
    <w:rsid w:val="00A75541"/>
  </w:style>
  <w:style w:type="character" w:customStyle="1" w:styleId="articlebody">
    <w:name w:val="articlebody"/>
    <w:rsid w:val="00A75541"/>
  </w:style>
  <w:style w:type="paragraph" w:styleId="af3">
    <w:name w:val="Title"/>
    <w:basedOn w:val="a"/>
    <w:next w:val="a"/>
    <w:link w:val="af4"/>
    <w:qFormat/>
    <w:rsid w:val="00A75541"/>
    <w:pPr>
      <w:spacing w:before="240" w:after="60" w:line="240" w:lineRule="atLeast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A7554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fill">
    <w:name w:val="fill"/>
    <w:rsid w:val="00A75541"/>
  </w:style>
  <w:style w:type="character" w:customStyle="1" w:styleId="extended-textshort">
    <w:name w:val="extended-text__short"/>
    <w:rsid w:val="00A75541"/>
  </w:style>
  <w:style w:type="character" w:customStyle="1" w:styleId="matches">
    <w:name w:val="matches"/>
    <w:rsid w:val="00A75541"/>
  </w:style>
  <w:style w:type="paragraph" w:customStyle="1" w:styleId="consnormal">
    <w:name w:val="consnormal"/>
    <w:basedOn w:val="a"/>
    <w:rsid w:val="00A75541"/>
    <w:pPr>
      <w:spacing w:before="120" w:after="120"/>
    </w:pPr>
    <w:rPr>
      <w:lang w:eastAsia="ar-SA"/>
    </w:rPr>
  </w:style>
  <w:style w:type="character" w:customStyle="1" w:styleId="extendedtext-short">
    <w:name w:val="extendedtext-short"/>
    <w:rsid w:val="00A75541"/>
  </w:style>
  <w:style w:type="character" w:customStyle="1" w:styleId="af0">
    <w:name w:val="Абзац списка Знак"/>
    <w:aliases w:val="Второй абзац списка Знак"/>
    <w:link w:val="af"/>
    <w:uiPriority w:val="34"/>
    <w:rsid w:val="00A755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541"/>
    <w:pPr>
      <w:keepNext/>
      <w:numPr>
        <w:numId w:val="9"/>
      </w:numPr>
      <w:tabs>
        <w:tab w:val="left" w:pos="0"/>
      </w:tabs>
      <w:suppressAutoHyphens/>
      <w:spacing w:line="240" w:lineRule="atLeast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A75541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75541"/>
    <w:pPr>
      <w:keepNext/>
      <w:spacing w:before="240" w:after="60" w:line="240" w:lineRule="atLeas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800A7"/>
  </w:style>
  <w:style w:type="character" w:customStyle="1" w:styleId="10">
    <w:name w:val="Заголовок 1 Знак"/>
    <w:basedOn w:val="a0"/>
    <w:link w:val="1"/>
    <w:rsid w:val="00A755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75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55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A75541"/>
    <w:rPr>
      <w:color w:val="106BBE"/>
    </w:rPr>
  </w:style>
  <w:style w:type="paragraph" w:styleId="a4">
    <w:name w:val="Normal (Web)"/>
    <w:basedOn w:val="a"/>
    <w:uiPriority w:val="99"/>
    <w:rsid w:val="00A75541"/>
    <w:pPr>
      <w:spacing w:before="100" w:beforeAutospacing="1" w:after="100" w:afterAutospacing="1" w:line="240" w:lineRule="atLeast"/>
    </w:pPr>
  </w:style>
  <w:style w:type="paragraph" w:styleId="a5">
    <w:name w:val="annotation text"/>
    <w:basedOn w:val="a"/>
    <w:link w:val="a6"/>
    <w:semiHidden/>
    <w:rsid w:val="00A75541"/>
    <w:pPr>
      <w:spacing w:line="240" w:lineRule="atLeas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7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A75541"/>
    <w:rPr>
      <w:color w:val="0000FF"/>
      <w:u w:val="single"/>
    </w:rPr>
  </w:style>
  <w:style w:type="paragraph" w:customStyle="1" w:styleId="s3">
    <w:name w:val="s_3"/>
    <w:basedOn w:val="a"/>
    <w:rsid w:val="00A75541"/>
    <w:pPr>
      <w:spacing w:before="100" w:beforeAutospacing="1" w:after="100" w:afterAutospacing="1" w:line="240" w:lineRule="atLeast"/>
    </w:pPr>
  </w:style>
  <w:style w:type="character" w:styleId="a8">
    <w:name w:val="Emphasis"/>
    <w:qFormat/>
    <w:rsid w:val="00A75541"/>
    <w:rPr>
      <w:i/>
      <w:iCs/>
    </w:rPr>
  </w:style>
  <w:style w:type="paragraph" w:styleId="a9">
    <w:name w:val="footer"/>
    <w:basedOn w:val="a"/>
    <w:link w:val="aa"/>
    <w:rsid w:val="00A75541"/>
    <w:pPr>
      <w:tabs>
        <w:tab w:val="center" w:pos="4677"/>
        <w:tab w:val="right" w:pos="9355"/>
      </w:tabs>
      <w:spacing w:line="240" w:lineRule="atLeast"/>
    </w:pPr>
  </w:style>
  <w:style w:type="character" w:customStyle="1" w:styleId="aa">
    <w:name w:val="Нижний колонтитул Знак"/>
    <w:basedOn w:val="a0"/>
    <w:link w:val="a9"/>
    <w:rsid w:val="00A7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5541"/>
  </w:style>
  <w:style w:type="paragraph" w:customStyle="1" w:styleId="ConsPlusNormal">
    <w:name w:val="ConsPlusNormal"/>
    <w:rsid w:val="00A75541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type15431">
    <w:name w:val="linktype_15431"/>
    <w:basedOn w:val="a0"/>
    <w:rsid w:val="00A75541"/>
  </w:style>
  <w:style w:type="character" w:customStyle="1" w:styleId="auto-matches">
    <w:name w:val="auto-matches"/>
    <w:basedOn w:val="a0"/>
    <w:rsid w:val="00A75541"/>
  </w:style>
  <w:style w:type="paragraph" w:customStyle="1" w:styleId="ConsPlusTitle">
    <w:name w:val="ConsPlusTitle"/>
    <w:rsid w:val="00A75541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5541"/>
  </w:style>
  <w:style w:type="paragraph" w:customStyle="1" w:styleId="copyright-info">
    <w:name w:val="copyright-info"/>
    <w:basedOn w:val="a"/>
    <w:rsid w:val="00A75541"/>
    <w:pPr>
      <w:spacing w:before="100" w:beforeAutospacing="1" w:after="100" w:afterAutospacing="1" w:line="240" w:lineRule="atLeast"/>
    </w:pPr>
  </w:style>
  <w:style w:type="paragraph" w:customStyle="1" w:styleId="ac">
    <w:name w:val="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A75541"/>
    <w:pPr>
      <w:spacing w:line="240" w:lineRule="atLeast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A75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article-number">
    <w:name w:val="doc__article-number"/>
    <w:rsid w:val="00A75541"/>
  </w:style>
  <w:style w:type="character" w:customStyle="1" w:styleId="docarticle-name">
    <w:name w:val="doc__article-name"/>
    <w:rsid w:val="00A75541"/>
  </w:style>
  <w:style w:type="paragraph" w:customStyle="1" w:styleId="widget-text">
    <w:name w:val="widget-text"/>
    <w:basedOn w:val="a"/>
    <w:rsid w:val="00A75541"/>
    <w:pPr>
      <w:spacing w:before="100" w:beforeAutospacing="1" w:after="100" w:afterAutospacing="1" w:line="240" w:lineRule="atLeast"/>
    </w:pPr>
  </w:style>
  <w:style w:type="character" w:customStyle="1" w:styleId="graytext">
    <w:name w:val="graytext"/>
    <w:basedOn w:val="a0"/>
    <w:rsid w:val="00A75541"/>
  </w:style>
  <w:style w:type="paragraph" w:styleId="af">
    <w:name w:val="List Paragraph"/>
    <w:aliases w:val="Второй абзац списка"/>
    <w:basedOn w:val="a"/>
    <w:link w:val="af0"/>
    <w:uiPriority w:val="34"/>
    <w:qFormat/>
    <w:rsid w:val="00A755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A75541"/>
    <w:rPr>
      <w:b/>
      <w:bCs/>
    </w:rPr>
  </w:style>
  <w:style w:type="character" w:styleId="af2">
    <w:name w:val="FollowedHyperlink"/>
    <w:rsid w:val="00A75541"/>
    <w:rPr>
      <w:color w:val="954F72"/>
      <w:u w:val="single"/>
    </w:rPr>
  </w:style>
  <w:style w:type="character" w:customStyle="1" w:styleId="tt">
    <w:name w:val="tt"/>
    <w:rsid w:val="00A75541"/>
  </w:style>
  <w:style w:type="paragraph" w:customStyle="1" w:styleId="11">
    <w:name w:val="Знак Знак Знак1 Знак"/>
    <w:basedOn w:val="a"/>
    <w:next w:val="a"/>
    <w:semiHidden/>
    <w:rsid w:val="00A755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incut-head-sub">
    <w:name w:val="incut-head-sub"/>
    <w:rsid w:val="00A75541"/>
  </w:style>
  <w:style w:type="character" w:customStyle="1" w:styleId="articlebody">
    <w:name w:val="articlebody"/>
    <w:rsid w:val="00A75541"/>
  </w:style>
  <w:style w:type="paragraph" w:styleId="af3">
    <w:name w:val="Title"/>
    <w:basedOn w:val="a"/>
    <w:next w:val="a"/>
    <w:link w:val="af4"/>
    <w:qFormat/>
    <w:rsid w:val="00A75541"/>
    <w:pPr>
      <w:spacing w:before="240" w:after="60" w:line="240" w:lineRule="atLeast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A7554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fill">
    <w:name w:val="fill"/>
    <w:rsid w:val="00A75541"/>
  </w:style>
  <w:style w:type="character" w:customStyle="1" w:styleId="extended-textshort">
    <w:name w:val="extended-text__short"/>
    <w:rsid w:val="00A75541"/>
  </w:style>
  <w:style w:type="character" w:customStyle="1" w:styleId="matches">
    <w:name w:val="matches"/>
    <w:rsid w:val="00A75541"/>
  </w:style>
  <w:style w:type="paragraph" w:customStyle="1" w:styleId="consnormal">
    <w:name w:val="consnormal"/>
    <w:basedOn w:val="a"/>
    <w:rsid w:val="00A75541"/>
    <w:pPr>
      <w:spacing w:before="120" w:after="120"/>
    </w:pPr>
    <w:rPr>
      <w:lang w:eastAsia="ar-SA"/>
    </w:rPr>
  </w:style>
  <w:style w:type="character" w:customStyle="1" w:styleId="extendedtext-short">
    <w:name w:val="extendedtext-short"/>
    <w:rsid w:val="00A75541"/>
  </w:style>
  <w:style w:type="character" w:customStyle="1" w:styleId="af0">
    <w:name w:val="Абзац списка Знак"/>
    <w:aliases w:val="Второй абзац списка Знак"/>
    <w:link w:val="af"/>
    <w:uiPriority w:val="34"/>
    <w:rsid w:val="00A75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B1A2-469D-4DBC-9400-F51CFE5C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19</cp:revision>
  <cp:lastPrinted>2021-08-04T06:42:00Z</cp:lastPrinted>
  <dcterms:created xsi:type="dcterms:W3CDTF">2021-07-13T23:33:00Z</dcterms:created>
  <dcterms:modified xsi:type="dcterms:W3CDTF">2021-10-28T05:25:00Z</dcterms:modified>
</cp:coreProperties>
</file>