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1D" w:rsidRDefault="00F1141D" w:rsidP="00F1141D">
      <w:pPr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F1141D">
        <w:rPr>
          <w:rFonts w:ascii="Arial" w:hAnsi="Arial" w:cs="Arial"/>
          <w:b/>
          <w:bCs/>
          <w:cap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94476D" wp14:editId="4A850AB2">
            <wp:simplePos x="0" y="0"/>
            <wp:positionH relativeFrom="margin">
              <wp:posOffset>3063240</wp:posOffset>
            </wp:positionH>
            <wp:positionV relativeFrom="margin">
              <wp:posOffset>-221615</wp:posOffset>
            </wp:positionV>
            <wp:extent cx="742950" cy="737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-logo_25.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E0" w:rsidRDefault="00EF7EE0" w:rsidP="00F1141D">
      <w:pPr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</w:p>
    <w:p w:rsidR="00507E92" w:rsidRPr="00F1141D" w:rsidRDefault="00507E92" w:rsidP="00F1141D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F1141D">
        <w:rPr>
          <w:rFonts w:ascii="Arial Narrow" w:hAnsi="Arial Narrow" w:cs="Times New Roman"/>
          <w:b/>
          <w:color w:val="C00000"/>
          <w:sz w:val="28"/>
          <w:szCs w:val="28"/>
        </w:rPr>
        <w:t>Государственная регистрация ИП (КФХ)</w:t>
      </w:r>
    </w:p>
    <w:p w:rsidR="00CB28D6" w:rsidRPr="00F1141D" w:rsidRDefault="00507E92" w:rsidP="00507E92">
      <w:pPr>
        <w:jc w:val="center"/>
        <w:rPr>
          <w:rFonts w:ascii="Arial Narrow" w:hAnsi="Arial Narrow" w:cs="Times New Roman"/>
          <w:b/>
          <w:i/>
          <w:color w:val="0070C0"/>
          <w:sz w:val="26"/>
          <w:szCs w:val="26"/>
        </w:rPr>
      </w:pPr>
      <w:r w:rsidRPr="00F1141D">
        <w:rPr>
          <w:rFonts w:ascii="Arial Narrow" w:hAnsi="Arial Narrow" w:cs="Times New Roman"/>
          <w:b/>
          <w:i/>
          <w:color w:val="0070C0"/>
          <w:sz w:val="26"/>
          <w:szCs w:val="26"/>
        </w:rPr>
        <w:t>Уважаемый налогоплательщик! Перед подачей документов на государственную регистрацию рекомендуем записаться на обучение для начинающих предпринимателей, которое проводится в Вашей налоговой инспекции каждый четверг с 14.00 до 15.00</w:t>
      </w:r>
    </w:p>
    <w:p w:rsidR="00E9129D" w:rsidRPr="00F1141D" w:rsidRDefault="00E9129D" w:rsidP="00EF7EE0">
      <w:pPr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Перечень документов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, необходимых для государственной регистрации:</w:t>
      </w:r>
    </w:p>
    <w:p w:rsidR="00E9129D" w:rsidRPr="00F1141D" w:rsidRDefault="00E9129D" w:rsidP="00EF7EE0">
      <w:pPr>
        <w:spacing w:after="0" w:line="240" w:lineRule="auto"/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з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аявление формы Р21001 (Р21002 – в случае регистрации в качестве главы КФХ);</w:t>
      </w:r>
    </w:p>
    <w:p w:rsidR="00E9129D" w:rsidRPr="00F1141D" w:rsidRDefault="00E9129D" w:rsidP="00EF7EE0">
      <w:pPr>
        <w:spacing w:after="0" w:line="240" w:lineRule="auto"/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- копия паспорта (все страницы, включая пустые листы);</w:t>
      </w:r>
    </w:p>
    <w:p w:rsidR="00E9129D" w:rsidRPr="00F1141D" w:rsidRDefault="00E9129D" w:rsidP="00EF7EE0">
      <w:pPr>
        <w:spacing w:after="0" w:line="240" w:lineRule="auto"/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государственная пошлина – 800 рублей 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(только 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в случае представления документов 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в регистрирующий орган</w:t>
      </w:r>
      <w:r w:rsidR="00A71F4C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способ 1,2,3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</w:p>
    <w:p w:rsidR="00E9129D" w:rsidRPr="00F1141D" w:rsidRDefault="00E9129D" w:rsidP="00EF7EE0">
      <w:pPr>
        <w:spacing w:after="0" w:line="240" w:lineRule="auto"/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</w:p>
    <w:p w:rsidR="00A71F4C" w:rsidRDefault="00E9129D" w:rsidP="00EF7EE0">
      <w:pPr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Способы предоставления документов</w:t>
      </w:r>
      <w:r w:rsidR="00A71F4C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 xml:space="preserve"> </w:t>
      </w:r>
      <w:r w:rsidR="00A71F4C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для государственной регистрации:</w:t>
      </w:r>
    </w:p>
    <w:p w:rsidR="004A6B52" w:rsidRPr="004A6B52" w:rsidRDefault="004A6B52" w:rsidP="00EF7EE0">
      <w:pPr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 оплатой госпошлины</w:t>
      </w:r>
    </w:p>
    <w:p w:rsidR="00A71F4C" w:rsidRPr="004A6B52" w:rsidRDefault="00A71F4C" w:rsidP="00EF7EE0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епосредственно в регистрирующий орган (РО - </w:t>
      </w:r>
      <w:proofErr w:type="gramStart"/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Межрайонная</w:t>
      </w:r>
      <w:proofErr w:type="gramEnd"/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ИФНС России № 2 по г. Чите) с оплатой госпошлины, </w:t>
      </w:r>
      <w:r w:rsidR="00C027F8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личном посещении заверение подписи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нотариально не требуется. Получение документов непосредственно в РО, либо по почте.</w:t>
      </w:r>
    </w:p>
    <w:p w:rsidR="00A71F4C" w:rsidRPr="004A6B52" w:rsidRDefault="00A71F4C" w:rsidP="00EF7EE0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п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очтовым отправлением, с описью вложения и оплатой госпошлины, подпись заявителя должна быть удостоверена нотариально. Получение  документов непосредственно в РО, либо по почте.</w:t>
      </w:r>
    </w:p>
    <w:p w:rsidR="00F1141D" w:rsidRPr="004A6B52" w:rsidRDefault="00A71F4C" w:rsidP="00EF7EE0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аявка на государственную регистрацию с оплатой госпошлины через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сервис «Подача заявки на государственную регистрацию ИП и ЮЛ»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сайт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ФНС России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www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proofErr w:type="spellStart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nalog</w:t>
      </w:r>
      <w:proofErr w:type="spellEnd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proofErr w:type="spellStart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ru</w:t>
      </w:r>
      <w:proofErr w:type="spellEnd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аверение п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одписи</w:t>
      </w:r>
      <w:proofErr w:type="gramEnd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нотариально не требуется, 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электронно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-цифровая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подпись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(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ЭЦП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не требуется.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Получение документов непосредственно в РО.</w:t>
      </w:r>
    </w:p>
    <w:p w:rsidR="00F1141D" w:rsidRDefault="004A6B52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Б</w:t>
      </w:r>
      <w:r w:rsidR="00F1141D"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ез оплаты госпошлины</w:t>
      </w:r>
    </w:p>
    <w:p w:rsidR="00EF7EE0" w:rsidRPr="00F1141D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</w:p>
    <w:p w:rsidR="00E71363" w:rsidRDefault="00F1141D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с электронно-цифровой подписью (ЭЦП) заявителя через сервис «Подача электронных документов на государственную регистрацию»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сайта ФНС России </w:t>
      </w:r>
      <w:hyperlink r:id="rId7" w:history="1"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  <w:lang w:val="en-US"/>
          </w:rPr>
          <w:t>www</w:t>
        </w:r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</w:rPr>
          <w:t>.</w:t>
        </w:r>
        <w:proofErr w:type="spellStart"/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  <w:lang w:val="en-US"/>
          </w:rPr>
          <w:t>nalog</w:t>
        </w:r>
        <w:proofErr w:type="spellEnd"/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</w:rPr>
          <w:t>.</w:t>
        </w:r>
        <w:proofErr w:type="spellStart"/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  <w:lang w:val="en-US"/>
          </w:rPr>
          <w:t>ru</w:t>
        </w:r>
        <w:proofErr w:type="spellEnd"/>
      </w:hyperlink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или Е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диный портал государственных и муниципальных услуг. Документы, подтверждающие государственную регистрацию,  поступают на адрес электронной почты заявителя.</w:t>
      </w:r>
    </w:p>
    <w:p w:rsidR="00E71363" w:rsidRDefault="00F1141D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через Многофункциональный центр (МФЦ),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личном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обращении </w:t>
      </w:r>
      <w:proofErr w:type="gramStart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</w:t>
      </w:r>
      <w:proofErr w:type="gramEnd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нотариально не требуется. Документы, подтверждающие государственную регистрацию, поступают на электронную почту заявителя.</w:t>
      </w:r>
    </w:p>
    <w:p w:rsidR="00F1141D" w:rsidRDefault="00E71363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ч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ерез нотариуса, подпись заявителя должна быть нотариально удостоверена. Получение документов, подтверждающих государственную регистрацию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, 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у нотариуса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</w:p>
    <w:p w:rsidR="00E71363" w:rsidRDefault="00E71363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через ПАО «Сбербанк», «Центр развития бизнеса» (г. Чита, ул. </w:t>
      </w:r>
      <w:proofErr w:type="spellStart"/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Богомягкова</w:t>
      </w:r>
      <w:proofErr w:type="spellEnd"/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, 23)</w:t>
      </w:r>
      <w:r w:rsidR="000705B0">
        <w:rPr>
          <w:rFonts w:ascii="Arial Narrow" w:hAnsi="Arial Narrow" w:cs="Times New Roman"/>
          <w:color w:val="404040" w:themeColor="text1" w:themeTint="BF"/>
          <w:sz w:val="26"/>
          <w:szCs w:val="26"/>
        </w:rPr>
        <w:t>,</w:t>
      </w:r>
      <w:r w:rsidR="000705B0" w:rsidRPr="000705B0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0705B0">
        <w:rPr>
          <w:rFonts w:ascii="Arial Narrow" w:hAnsi="Arial Narrow" w:cs="Times New Roman"/>
          <w:color w:val="404040" w:themeColor="text1" w:themeTint="BF"/>
          <w:sz w:val="26"/>
          <w:szCs w:val="26"/>
        </w:rPr>
        <w:t>телефон для справок +7-964-474-54-45.</w:t>
      </w:r>
      <w:bookmarkStart w:id="0" w:name="_GoBack"/>
      <w:bookmarkEnd w:id="0"/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При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личном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обращении </w:t>
      </w:r>
      <w:proofErr w:type="gramStart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</w:t>
      </w:r>
      <w:proofErr w:type="gramEnd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нотариально не требуется. Документы, подтверждающие государственную регистрацию, поступают на электронную почту заявителя.</w:t>
      </w:r>
    </w:p>
    <w:p w:rsidR="0005787A" w:rsidRDefault="0005787A" w:rsidP="00EF7EE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F1141D" w:rsidRPr="00F1141D" w:rsidRDefault="00F1141D" w:rsidP="00EF7EE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05787A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Сроки государственной регистрации</w:t>
      </w:r>
      <w:r w:rsidRP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3 рабочих дня с момента поступления документов в регистрирующий орган. 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После регистрации информация о Вас направляется в режиме «Одного окна» во все внебюджетные фонды.</w:t>
      </w:r>
    </w:p>
    <w:p w:rsidR="00F1141D" w:rsidRPr="00F1141D" w:rsidRDefault="00F1141D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</w:p>
    <w:p w:rsidR="00DF5AA0" w:rsidRDefault="00DF5AA0" w:rsidP="003A4894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</w:p>
    <w:p w:rsidR="003A4894" w:rsidRDefault="003A4894" w:rsidP="003A4894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Телефоны для справок: </w:t>
      </w:r>
    </w:p>
    <w:p w:rsidR="003A4894" w:rsidRPr="00CD1662" w:rsidRDefault="003A4894" w:rsidP="003A4894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lastRenderedPageBreak/>
        <w:t>8 (3022) 35-59-11, 35-97-24, 35-9</w:t>
      </w:r>
      <w:r w:rsidR="00D841CA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7-05 отдел регистрации ЮЛ и ИП </w:t>
      </w:r>
    </w:p>
    <w:p w:rsid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EF7EE0" w:rsidRP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Необходимо своевременно принять решение о в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ыбор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системы налогообложения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и представить заявление в налоговый орган:</w:t>
      </w:r>
    </w:p>
    <w:p w:rsidR="00CE7037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Pr="00EF7EE0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Упрощенная система налогообложения (УСН)</w:t>
      </w:r>
    </w:p>
    <w:p w:rsidR="00F1141D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color w:val="404040" w:themeColor="text1" w:themeTint="BF"/>
          <w:sz w:val="32"/>
          <w:szCs w:val="32"/>
        </w:rPr>
        <w:t>н</w:t>
      </w:r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е позднее 30 календарных дней </w:t>
      </w:r>
      <w:proofErr w:type="gramStart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постановки</w:t>
      </w:r>
      <w:proofErr w:type="gramEnd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на учёт</w:t>
      </w:r>
    </w:p>
    <w:p w:rsidR="00CE7037" w:rsidRPr="00EF7EE0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Патентная система налогообложение (ПСН)</w:t>
      </w:r>
    </w:p>
    <w:p w:rsidR="00F1141D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color w:val="404040" w:themeColor="text1" w:themeTint="BF"/>
          <w:sz w:val="32"/>
          <w:szCs w:val="32"/>
        </w:rPr>
        <w:t>н</w:t>
      </w:r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е </w:t>
      </w:r>
      <w:proofErr w:type="gramStart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позднее</w:t>
      </w:r>
      <w:proofErr w:type="gramEnd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чем за 10 дней до начала применения патентной системы налогообложения.</w:t>
      </w:r>
    </w:p>
    <w:p w:rsidR="00CE7037" w:rsidRPr="00EF7EE0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налог на вменённый доход (ЕНВД)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в течение 5 дней </w:t>
      </w:r>
      <w:proofErr w:type="gramStart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осуществления</w:t>
      </w:r>
      <w:proofErr w:type="gramEnd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деятельности</w:t>
      </w:r>
    </w:p>
    <w:p w:rsidR="00CE7037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сельскохозяйственный налог (ЕСХН)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не позднее 30 календарных дней </w:t>
      </w:r>
      <w:proofErr w:type="gramStart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постановки</w:t>
      </w:r>
      <w:proofErr w:type="gramEnd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на учёт в налоговом органе</w:t>
      </w:r>
    </w:p>
    <w:p w:rsidR="00CE7037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Общая система налогообложения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если не выбрана какая</w:t>
      </w:r>
      <w:r w:rsidR="00CE7037">
        <w:rPr>
          <w:rFonts w:ascii="Arial Narrow" w:hAnsi="Arial Narrow" w:cs="Times New Roman"/>
          <w:color w:val="404040" w:themeColor="text1" w:themeTint="BF"/>
          <w:sz w:val="32"/>
          <w:szCs w:val="32"/>
        </w:rPr>
        <w:t>-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либо другая система налогообложения</w:t>
      </w:r>
    </w:p>
    <w:p w:rsidR="00F1141D" w:rsidRPr="00EF7EE0" w:rsidRDefault="00F1141D" w:rsidP="00EF7EE0">
      <w:pPr>
        <w:spacing w:after="0" w:line="240" w:lineRule="auto"/>
        <w:ind w:left="284" w:firstLine="567"/>
        <w:jc w:val="both"/>
        <w:rPr>
          <w:color w:val="404040" w:themeColor="text1" w:themeTint="BF"/>
          <w:sz w:val="32"/>
          <w:szCs w:val="32"/>
        </w:rPr>
      </w:pPr>
    </w:p>
    <w:p w:rsidR="00507E92" w:rsidRPr="00EF7EE0" w:rsidRDefault="00507E92" w:rsidP="00EF7EE0">
      <w:pPr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32"/>
          <w:szCs w:val="32"/>
        </w:rPr>
      </w:pPr>
    </w:p>
    <w:sectPr w:rsidR="00507E92" w:rsidRPr="00EF7EE0" w:rsidSect="00EF7EE0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049"/>
    <w:multiLevelType w:val="hybridMultilevel"/>
    <w:tmpl w:val="7AAE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2"/>
    <w:rsid w:val="0005787A"/>
    <w:rsid w:val="000705B0"/>
    <w:rsid w:val="003A4894"/>
    <w:rsid w:val="004A6B52"/>
    <w:rsid w:val="00507E92"/>
    <w:rsid w:val="00687CFC"/>
    <w:rsid w:val="00A45C85"/>
    <w:rsid w:val="00A71F4C"/>
    <w:rsid w:val="00C027F8"/>
    <w:rsid w:val="00CB28D6"/>
    <w:rsid w:val="00CE7037"/>
    <w:rsid w:val="00D841CA"/>
    <w:rsid w:val="00DF5AA0"/>
    <w:rsid w:val="00E71363"/>
    <w:rsid w:val="00E9129D"/>
    <w:rsid w:val="00EF7EE0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7</cp:revision>
  <cp:lastPrinted>2019-09-26T07:41:00Z</cp:lastPrinted>
  <dcterms:created xsi:type="dcterms:W3CDTF">2019-09-26T04:58:00Z</dcterms:created>
  <dcterms:modified xsi:type="dcterms:W3CDTF">2019-10-07T09:14:00Z</dcterms:modified>
</cp:coreProperties>
</file>