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33" w:rsidRPr="00D63569" w:rsidRDefault="00497092" w:rsidP="00D63569">
      <w:pPr>
        <w:jc w:val="both"/>
        <w:rPr>
          <w:rFonts w:ascii="Arial" w:hAnsi="Arial" w:cs="Arial"/>
          <w:b/>
          <w:sz w:val="32"/>
          <w:szCs w:val="32"/>
        </w:rPr>
      </w:pPr>
      <w:r w:rsidRPr="00D63569">
        <w:rPr>
          <w:rFonts w:ascii="Arial" w:hAnsi="Arial" w:cs="Arial"/>
          <w:b/>
          <w:sz w:val="32"/>
          <w:szCs w:val="32"/>
        </w:rPr>
        <w:t>Администрация</w:t>
      </w:r>
      <w:r w:rsidR="00FA0433" w:rsidRPr="00D63569">
        <w:rPr>
          <w:rFonts w:ascii="Arial" w:hAnsi="Arial" w:cs="Arial"/>
          <w:b/>
          <w:sz w:val="32"/>
          <w:szCs w:val="32"/>
        </w:rPr>
        <w:t xml:space="preserve"> муниципального района «Тунгиро-Олёкминский район»</w:t>
      </w:r>
      <w:r w:rsidR="00D63569" w:rsidRPr="00D63569">
        <w:rPr>
          <w:rFonts w:ascii="Arial" w:hAnsi="Arial" w:cs="Arial"/>
          <w:b/>
          <w:sz w:val="32"/>
          <w:szCs w:val="32"/>
        </w:rPr>
        <w:t xml:space="preserve"> </w:t>
      </w:r>
      <w:r w:rsidR="00FA0433" w:rsidRPr="00D63569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FA0433" w:rsidRPr="00D63569" w:rsidRDefault="00FA0433" w:rsidP="00FA0433">
      <w:pPr>
        <w:rPr>
          <w:rFonts w:ascii="Arial" w:hAnsi="Arial" w:cs="Arial"/>
          <w:b/>
          <w:sz w:val="32"/>
          <w:szCs w:val="32"/>
        </w:rPr>
      </w:pPr>
    </w:p>
    <w:p w:rsidR="00D63569" w:rsidRPr="00D63569" w:rsidRDefault="00D63569" w:rsidP="00F82808">
      <w:pPr>
        <w:jc w:val="center"/>
        <w:rPr>
          <w:rFonts w:ascii="Arial" w:hAnsi="Arial" w:cs="Arial"/>
          <w:b/>
          <w:sz w:val="32"/>
          <w:szCs w:val="32"/>
        </w:rPr>
      </w:pPr>
    </w:p>
    <w:p w:rsidR="00FA0433" w:rsidRPr="00D63569" w:rsidRDefault="00FA0433" w:rsidP="00F82808">
      <w:pPr>
        <w:jc w:val="center"/>
        <w:rPr>
          <w:rFonts w:ascii="Arial" w:hAnsi="Arial" w:cs="Arial"/>
          <w:b/>
          <w:sz w:val="32"/>
          <w:szCs w:val="32"/>
        </w:rPr>
      </w:pPr>
      <w:r w:rsidRPr="00D63569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8B0BDC" w:rsidRPr="008B0BDC" w:rsidRDefault="008B0BDC" w:rsidP="008B0BDC">
      <w:pPr>
        <w:jc w:val="center"/>
        <w:rPr>
          <w:b/>
          <w:sz w:val="28"/>
          <w:szCs w:val="28"/>
        </w:rPr>
      </w:pPr>
    </w:p>
    <w:p w:rsidR="00D63569" w:rsidRDefault="00D63569" w:rsidP="00FA0433">
      <w:pPr>
        <w:rPr>
          <w:sz w:val="28"/>
          <w:szCs w:val="20"/>
        </w:rPr>
      </w:pPr>
    </w:p>
    <w:p w:rsidR="00FA0433" w:rsidRPr="00D63569" w:rsidRDefault="00F82808" w:rsidP="00FA0433">
      <w:pPr>
        <w:rPr>
          <w:rFonts w:ascii="Arial" w:hAnsi="Arial" w:cs="Arial"/>
        </w:rPr>
      </w:pPr>
      <w:r w:rsidRPr="00D63569">
        <w:rPr>
          <w:rFonts w:ascii="Arial" w:hAnsi="Arial" w:cs="Arial"/>
        </w:rPr>
        <w:t>13</w:t>
      </w:r>
      <w:r w:rsidR="008B0BDC" w:rsidRPr="00D63569">
        <w:rPr>
          <w:rFonts w:ascii="Arial" w:hAnsi="Arial" w:cs="Arial"/>
        </w:rPr>
        <w:t xml:space="preserve"> мая</w:t>
      </w:r>
      <w:r w:rsidR="00FA0433" w:rsidRPr="00D63569">
        <w:rPr>
          <w:rFonts w:ascii="Arial" w:hAnsi="Arial" w:cs="Arial"/>
        </w:rPr>
        <w:t xml:space="preserve"> </w:t>
      </w:r>
      <w:r w:rsidR="00E97245" w:rsidRPr="00D63569">
        <w:rPr>
          <w:rFonts w:ascii="Arial" w:hAnsi="Arial" w:cs="Arial"/>
        </w:rPr>
        <w:t>2020</w:t>
      </w:r>
      <w:r w:rsidR="00FA0433" w:rsidRPr="00D63569">
        <w:rPr>
          <w:rFonts w:ascii="Arial" w:hAnsi="Arial" w:cs="Arial"/>
        </w:rPr>
        <w:t xml:space="preserve"> года</w:t>
      </w:r>
      <w:r w:rsidR="00FA0433" w:rsidRPr="00D63569">
        <w:rPr>
          <w:rFonts w:ascii="Arial" w:hAnsi="Arial" w:cs="Arial"/>
        </w:rPr>
        <w:tab/>
      </w:r>
      <w:r w:rsidR="00FA0433" w:rsidRPr="00D63569">
        <w:rPr>
          <w:rFonts w:ascii="Arial" w:hAnsi="Arial" w:cs="Arial"/>
        </w:rPr>
        <w:tab/>
      </w:r>
      <w:r w:rsidR="00FA0433" w:rsidRPr="00D63569">
        <w:rPr>
          <w:rFonts w:ascii="Arial" w:hAnsi="Arial" w:cs="Arial"/>
        </w:rPr>
        <w:tab/>
      </w:r>
      <w:r w:rsidR="00FA0433" w:rsidRPr="00D63569">
        <w:rPr>
          <w:rFonts w:ascii="Arial" w:hAnsi="Arial" w:cs="Arial"/>
        </w:rPr>
        <w:tab/>
      </w:r>
      <w:r w:rsidR="00FA0433" w:rsidRPr="00D63569">
        <w:rPr>
          <w:rFonts w:ascii="Arial" w:hAnsi="Arial" w:cs="Arial"/>
        </w:rPr>
        <w:tab/>
      </w:r>
      <w:r w:rsidR="00FA0433" w:rsidRPr="00D63569">
        <w:rPr>
          <w:rFonts w:ascii="Arial" w:hAnsi="Arial" w:cs="Arial"/>
        </w:rPr>
        <w:tab/>
      </w:r>
      <w:r w:rsidR="00FA0433" w:rsidRPr="00D63569">
        <w:rPr>
          <w:rFonts w:ascii="Arial" w:hAnsi="Arial" w:cs="Arial"/>
        </w:rPr>
        <w:tab/>
      </w:r>
      <w:r w:rsidR="00440D59" w:rsidRPr="00D63569">
        <w:rPr>
          <w:rFonts w:ascii="Arial" w:hAnsi="Arial" w:cs="Arial"/>
        </w:rPr>
        <w:t xml:space="preserve">           </w:t>
      </w:r>
      <w:r w:rsidR="00D63569" w:rsidRPr="00D63569">
        <w:rPr>
          <w:rFonts w:ascii="Arial" w:hAnsi="Arial" w:cs="Arial"/>
        </w:rPr>
        <w:t xml:space="preserve">                  </w:t>
      </w:r>
      <w:r w:rsidR="00D63569">
        <w:rPr>
          <w:rFonts w:ascii="Arial" w:hAnsi="Arial" w:cs="Arial"/>
        </w:rPr>
        <w:t xml:space="preserve">              </w:t>
      </w:r>
      <w:r w:rsidR="00D63569" w:rsidRPr="00D63569">
        <w:rPr>
          <w:rFonts w:ascii="Arial" w:hAnsi="Arial" w:cs="Arial"/>
        </w:rPr>
        <w:t xml:space="preserve">        </w:t>
      </w:r>
      <w:r w:rsidR="00FA0433" w:rsidRPr="00D63569">
        <w:rPr>
          <w:rFonts w:ascii="Arial" w:hAnsi="Arial" w:cs="Arial"/>
        </w:rPr>
        <w:t xml:space="preserve">№ </w:t>
      </w:r>
      <w:r w:rsidR="00A97F9A" w:rsidRPr="00D63569">
        <w:rPr>
          <w:rFonts w:ascii="Arial" w:hAnsi="Arial" w:cs="Arial"/>
        </w:rPr>
        <w:t>67</w:t>
      </w:r>
    </w:p>
    <w:p w:rsidR="00A97F9A" w:rsidRPr="00D63569" w:rsidRDefault="00A97F9A" w:rsidP="00FA0433">
      <w:pPr>
        <w:rPr>
          <w:rFonts w:ascii="Arial" w:hAnsi="Arial" w:cs="Arial"/>
        </w:rPr>
      </w:pPr>
    </w:p>
    <w:p w:rsidR="00497092" w:rsidRPr="00D63569" w:rsidRDefault="00497092" w:rsidP="00497092">
      <w:pPr>
        <w:jc w:val="center"/>
        <w:rPr>
          <w:rFonts w:ascii="Arial" w:hAnsi="Arial" w:cs="Arial"/>
        </w:rPr>
      </w:pPr>
      <w:r w:rsidRPr="00D63569">
        <w:rPr>
          <w:rFonts w:ascii="Arial" w:hAnsi="Arial" w:cs="Arial"/>
        </w:rPr>
        <w:t>с. Тупик</w:t>
      </w:r>
    </w:p>
    <w:p w:rsidR="00FA0433" w:rsidRPr="00D63569" w:rsidRDefault="00FA0433" w:rsidP="00FA0433">
      <w:pPr>
        <w:rPr>
          <w:rFonts w:ascii="Arial" w:hAnsi="Arial" w:cs="Arial"/>
        </w:rPr>
      </w:pPr>
    </w:p>
    <w:p w:rsidR="00FA0433" w:rsidRPr="00D63569" w:rsidRDefault="00FA0433" w:rsidP="00D63569">
      <w:pPr>
        <w:jc w:val="both"/>
        <w:rPr>
          <w:rFonts w:ascii="Arial" w:hAnsi="Arial" w:cs="Arial"/>
          <w:b/>
          <w:sz w:val="32"/>
          <w:szCs w:val="32"/>
        </w:rPr>
      </w:pPr>
      <w:r w:rsidRPr="00D63569">
        <w:rPr>
          <w:rFonts w:ascii="Arial" w:hAnsi="Arial" w:cs="Arial"/>
          <w:b/>
          <w:sz w:val="32"/>
          <w:szCs w:val="32"/>
        </w:rPr>
        <w:t>О внесении изменений в муниципальную</w:t>
      </w:r>
      <w:r w:rsidR="00D63569" w:rsidRPr="00D63569">
        <w:rPr>
          <w:rFonts w:ascii="Arial" w:hAnsi="Arial" w:cs="Arial"/>
          <w:b/>
          <w:sz w:val="32"/>
          <w:szCs w:val="32"/>
        </w:rPr>
        <w:t xml:space="preserve"> </w:t>
      </w:r>
      <w:r w:rsidRPr="00D63569">
        <w:rPr>
          <w:rFonts w:ascii="Arial" w:hAnsi="Arial" w:cs="Arial"/>
          <w:b/>
          <w:sz w:val="32"/>
          <w:szCs w:val="32"/>
        </w:rPr>
        <w:t>Программу «</w:t>
      </w:r>
      <w:r w:rsidR="007865AF" w:rsidRPr="00D63569">
        <w:rPr>
          <w:rFonts w:ascii="Arial" w:hAnsi="Arial" w:cs="Arial"/>
          <w:b/>
          <w:sz w:val="32"/>
          <w:szCs w:val="32"/>
        </w:rPr>
        <w:t xml:space="preserve">Обеспечение безопасности населения Тунгиро-Олёкминского района от чрезвычайных ситуаций природного и техногенного характера на период 2020-2022 </w:t>
      </w:r>
      <w:proofErr w:type="gramStart"/>
      <w:r w:rsidR="007865AF" w:rsidRPr="00D63569">
        <w:rPr>
          <w:rFonts w:ascii="Arial" w:hAnsi="Arial" w:cs="Arial"/>
          <w:b/>
          <w:sz w:val="32"/>
          <w:szCs w:val="32"/>
        </w:rPr>
        <w:t>годов»</w:t>
      </w:r>
      <w:r w:rsidR="00160733">
        <w:rPr>
          <w:rFonts w:ascii="Arial" w:hAnsi="Arial" w:cs="Arial"/>
          <w:b/>
          <w:sz w:val="32"/>
          <w:szCs w:val="32"/>
        </w:rPr>
        <w:t xml:space="preserve">  (</w:t>
      </w:r>
      <w:proofErr w:type="gramEnd"/>
      <w:r w:rsidR="00160733">
        <w:rPr>
          <w:rFonts w:ascii="Arial" w:hAnsi="Arial" w:cs="Arial"/>
          <w:b/>
          <w:sz w:val="32"/>
          <w:szCs w:val="32"/>
        </w:rPr>
        <w:t xml:space="preserve"> в ред. Постановления № </w:t>
      </w:r>
      <w:r w:rsidR="004E2C88">
        <w:rPr>
          <w:rFonts w:ascii="Arial" w:hAnsi="Arial" w:cs="Arial"/>
          <w:b/>
          <w:sz w:val="32"/>
          <w:szCs w:val="32"/>
        </w:rPr>
        <w:t>145 от 08</w:t>
      </w:r>
      <w:r w:rsidR="00160733">
        <w:rPr>
          <w:rFonts w:ascii="Arial" w:hAnsi="Arial" w:cs="Arial"/>
          <w:b/>
          <w:sz w:val="32"/>
          <w:szCs w:val="32"/>
        </w:rPr>
        <w:t>.</w:t>
      </w:r>
      <w:r w:rsidR="004E2C88">
        <w:rPr>
          <w:rFonts w:ascii="Arial" w:hAnsi="Arial" w:cs="Arial"/>
          <w:b/>
          <w:sz w:val="32"/>
          <w:szCs w:val="32"/>
        </w:rPr>
        <w:t>10</w:t>
      </w:r>
      <w:r w:rsidR="00160733">
        <w:rPr>
          <w:rFonts w:ascii="Arial" w:hAnsi="Arial" w:cs="Arial"/>
          <w:b/>
          <w:sz w:val="32"/>
          <w:szCs w:val="32"/>
        </w:rPr>
        <w:t>.2021г.)</w:t>
      </w:r>
    </w:p>
    <w:p w:rsidR="002A58AE" w:rsidRPr="00D63569" w:rsidRDefault="002A58AE" w:rsidP="00D63569">
      <w:pPr>
        <w:jc w:val="both"/>
        <w:rPr>
          <w:rFonts w:ascii="Arial" w:hAnsi="Arial" w:cs="Arial"/>
          <w:b/>
          <w:sz w:val="32"/>
          <w:szCs w:val="32"/>
        </w:rPr>
      </w:pPr>
    </w:p>
    <w:p w:rsidR="002A58AE" w:rsidRPr="00D63569" w:rsidRDefault="00FA0433" w:rsidP="00E97245">
      <w:pPr>
        <w:ind w:firstLine="708"/>
        <w:jc w:val="both"/>
        <w:rPr>
          <w:rFonts w:ascii="Arial" w:hAnsi="Arial" w:cs="Arial"/>
        </w:rPr>
      </w:pPr>
      <w:r w:rsidRPr="00D63569">
        <w:rPr>
          <w:rFonts w:ascii="Arial" w:hAnsi="Arial" w:cs="Arial"/>
        </w:rPr>
        <w:t>В соответствии с</w:t>
      </w:r>
      <w:r w:rsidR="00E97245" w:rsidRPr="00D63569">
        <w:rPr>
          <w:rFonts w:ascii="Arial" w:hAnsi="Arial" w:cs="Arial"/>
        </w:rPr>
        <w:t xml:space="preserve"> Постановлением администрации</w:t>
      </w:r>
      <w:r w:rsidRPr="00D63569">
        <w:rPr>
          <w:rFonts w:ascii="Arial" w:hAnsi="Arial" w:cs="Arial"/>
        </w:rPr>
        <w:t xml:space="preserve"> муниципального района «Тунгиро-Олёкмински</w:t>
      </w:r>
      <w:r w:rsidR="00E97245" w:rsidRPr="00D63569">
        <w:rPr>
          <w:rFonts w:ascii="Arial" w:hAnsi="Arial" w:cs="Arial"/>
        </w:rPr>
        <w:t>й район» от 25.11.2019 года №242</w:t>
      </w:r>
      <w:r w:rsidRPr="00D63569">
        <w:rPr>
          <w:rFonts w:ascii="Arial" w:hAnsi="Arial" w:cs="Arial"/>
        </w:rPr>
        <w:t xml:space="preserve"> «</w:t>
      </w:r>
      <w:r w:rsidR="00E97245" w:rsidRPr="00D63569">
        <w:rPr>
          <w:rFonts w:ascii="Arial" w:hAnsi="Arial" w:cs="Arial"/>
        </w:rPr>
        <w:t>Обеспечение безопасности населения Тунгиро-Олёкминского района от чрезвычайных ситуаций природного и техногенного характера на период 2020-2022 годов</w:t>
      </w:r>
      <w:r w:rsidRPr="00D63569">
        <w:rPr>
          <w:rFonts w:ascii="Arial" w:hAnsi="Arial" w:cs="Arial"/>
        </w:rPr>
        <w:t>»,</w:t>
      </w:r>
      <w:r w:rsidR="0007034C" w:rsidRPr="00D63569">
        <w:rPr>
          <w:rFonts w:ascii="Arial" w:hAnsi="Arial" w:cs="Arial"/>
        </w:rPr>
        <w:t xml:space="preserve"> (в редакции от 30 апреля</w:t>
      </w:r>
      <w:r w:rsidR="006E65E7" w:rsidRPr="00D63569">
        <w:rPr>
          <w:rFonts w:ascii="Arial" w:hAnsi="Arial" w:cs="Arial"/>
        </w:rPr>
        <w:t xml:space="preserve"> 2020 года)</w:t>
      </w:r>
      <w:r w:rsidRPr="00D63569">
        <w:rPr>
          <w:rFonts w:ascii="Arial" w:hAnsi="Arial" w:cs="Arial"/>
        </w:rPr>
        <w:t xml:space="preserve"> руководствуясь статьёй 24 Устава муниципального района «Тунгиро-Олёкминский район»,</w:t>
      </w:r>
      <w:r w:rsidR="00E410AE" w:rsidRPr="00D63569">
        <w:rPr>
          <w:rFonts w:ascii="Arial" w:hAnsi="Arial" w:cs="Arial"/>
        </w:rPr>
        <w:t xml:space="preserve"> администрация муниципального района «Тунгиро-Олёкминский район»</w:t>
      </w:r>
      <w:r w:rsidRPr="00D63569">
        <w:rPr>
          <w:rFonts w:ascii="Arial" w:hAnsi="Arial" w:cs="Arial"/>
        </w:rPr>
        <w:t xml:space="preserve"> </w:t>
      </w:r>
      <w:r w:rsidR="00E410AE" w:rsidRPr="00D63569">
        <w:rPr>
          <w:rFonts w:ascii="Arial" w:hAnsi="Arial" w:cs="Arial"/>
        </w:rPr>
        <w:t>постановляет</w:t>
      </w:r>
      <w:r w:rsidRPr="00D63569">
        <w:rPr>
          <w:rFonts w:ascii="Arial" w:hAnsi="Arial" w:cs="Arial"/>
        </w:rPr>
        <w:t>:</w:t>
      </w:r>
    </w:p>
    <w:p w:rsidR="000531EE" w:rsidRPr="00F22B43" w:rsidRDefault="000531EE" w:rsidP="000531EE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F22B43">
        <w:rPr>
          <w:rFonts w:ascii="Arial" w:hAnsi="Arial" w:cs="Arial"/>
        </w:rPr>
        <w:t>Внести изменения в муниципальную Программу «Обеспечение безопасности населения Тунгиро-Олёкминского района от чрезвычайных ситуаций природного и техногенного характера на период 2020-2022 годов»., в редакции от 24 мая 2021 года №59.</w:t>
      </w:r>
    </w:p>
    <w:p w:rsidR="000531EE" w:rsidRPr="00F22B43" w:rsidRDefault="000531EE" w:rsidP="000531EE">
      <w:pPr>
        <w:ind w:firstLine="708"/>
        <w:jc w:val="both"/>
        <w:rPr>
          <w:rFonts w:ascii="Arial" w:hAnsi="Arial" w:cs="Arial"/>
        </w:rPr>
      </w:pPr>
      <w:r w:rsidRPr="00F22B43">
        <w:rPr>
          <w:rFonts w:ascii="Arial" w:hAnsi="Arial" w:cs="Arial"/>
        </w:rPr>
        <w:t>Пункт 7 Предполагаемые объемы финансирования муниципальной Программы изложить в следующей редакции:</w:t>
      </w:r>
    </w:p>
    <w:p w:rsidR="000531EE" w:rsidRPr="00F22B43" w:rsidRDefault="000531EE" w:rsidP="000531EE">
      <w:pPr>
        <w:ind w:left="720"/>
        <w:jc w:val="both"/>
        <w:rPr>
          <w:rFonts w:ascii="Arial" w:hAnsi="Arial" w:cs="Arial"/>
        </w:rPr>
      </w:pPr>
    </w:p>
    <w:p w:rsidR="000531EE" w:rsidRPr="00F22B43" w:rsidRDefault="000531EE" w:rsidP="000531EE">
      <w:pPr>
        <w:jc w:val="both"/>
        <w:rPr>
          <w:rFonts w:ascii="Arial" w:hAnsi="Arial" w:cs="Arial"/>
        </w:rPr>
      </w:pPr>
      <w:r w:rsidRPr="00F22B43">
        <w:rPr>
          <w:rFonts w:ascii="Arial" w:hAnsi="Arial" w:cs="Arial"/>
        </w:rPr>
        <w:t>Перечень мероприятий Программы, финансируемых из бюджета муниципального района:</w:t>
      </w:r>
    </w:p>
    <w:p w:rsidR="000531EE" w:rsidRPr="00F22B43" w:rsidRDefault="000531EE" w:rsidP="000531EE">
      <w:pPr>
        <w:jc w:val="both"/>
        <w:rPr>
          <w:rFonts w:ascii="Arial" w:hAnsi="Arial" w:cs="Arial"/>
        </w:rPr>
      </w:pPr>
    </w:p>
    <w:p w:rsidR="000531EE" w:rsidRPr="00F22B43" w:rsidRDefault="000531EE" w:rsidP="000531EE">
      <w:pPr>
        <w:jc w:val="right"/>
        <w:rPr>
          <w:rFonts w:ascii="Arial" w:hAnsi="Arial" w:cs="Arial"/>
        </w:rPr>
      </w:pPr>
      <w:r w:rsidRPr="00F22B43">
        <w:rPr>
          <w:rFonts w:ascii="Arial" w:hAnsi="Arial" w:cs="Arial"/>
        </w:rPr>
        <w:t>Тыс. руб.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959"/>
        <w:gridCol w:w="1503"/>
        <w:gridCol w:w="1231"/>
        <w:gridCol w:w="1231"/>
        <w:gridCol w:w="1938"/>
      </w:tblGrid>
      <w:tr w:rsidR="000531EE" w:rsidRPr="00F22B43" w:rsidTr="004D12DE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2B43">
              <w:rPr>
                <w:rFonts w:ascii="Arial" w:hAnsi="Arial" w:cs="Arial"/>
                <w:b/>
                <w:bCs/>
                <w:color w:val="000000"/>
              </w:rPr>
              <w:t>Мероприятие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2B43">
              <w:rPr>
                <w:rFonts w:ascii="Arial" w:hAnsi="Arial" w:cs="Arial"/>
                <w:b/>
                <w:bCs/>
                <w:color w:val="000000"/>
              </w:rPr>
              <w:t>2020 г.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2B43">
              <w:rPr>
                <w:rFonts w:ascii="Arial" w:hAnsi="Arial" w:cs="Arial"/>
                <w:b/>
                <w:bCs/>
                <w:color w:val="000000"/>
              </w:rPr>
              <w:t>2021 г.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2B43">
              <w:rPr>
                <w:rFonts w:ascii="Arial" w:hAnsi="Arial" w:cs="Arial"/>
                <w:b/>
                <w:bCs/>
                <w:color w:val="000000"/>
              </w:rPr>
              <w:t>2022 г.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2B43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</w:tr>
      <w:tr w:rsidR="000531EE" w:rsidRPr="00F22B43" w:rsidTr="004D12DE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1EE" w:rsidRPr="00F22B43" w:rsidRDefault="000531EE" w:rsidP="004D12DE">
            <w:pPr>
              <w:rPr>
                <w:rFonts w:ascii="Arial" w:hAnsi="Arial" w:cs="Arial"/>
                <w:color w:val="000000"/>
              </w:rPr>
            </w:pPr>
            <w:r w:rsidRPr="00F22B43">
              <w:rPr>
                <w:rFonts w:ascii="Arial" w:hAnsi="Arial" w:cs="Arial"/>
                <w:color w:val="000000"/>
              </w:rPr>
              <w:t>Вознаграждение членов ДПД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color w:val="000000"/>
              </w:rPr>
            </w:pPr>
            <w:r w:rsidRPr="00F22B43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color w:val="000000"/>
              </w:rPr>
            </w:pPr>
            <w:r w:rsidRPr="00F22B43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color w:val="000000"/>
              </w:rPr>
            </w:pPr>
            <w:r w:rsidRPr="00F22B43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22B43">
              <w:rPr>
                <w:rFonts w:ascii="Arial" w:hAnsi="Arial" w:cs="Arial"/>
                <w:b/>
                <w:bCs/>
                <w:color w:val="000000"/>
              </w:rPr>
              <w:t>150,0</w:t>
            </w:r>
          </w:p>
        </w:tc>
      </w:tr>
      <w:tr w:rsidR="000531EE" w:rsidRPr="00F22B43" w:rsidTr="004D12DE">
        <w:trPr>
          <w:trHeight w:val="57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1EE" w:rsidRPr="00F22B43" w:rsidRDefault="000531EE" w:rsidP="004D12DE">
            <w:pPr>
              <w:rPr>
                <w:rFonts w:ascii="Arial" w:hAnsi="Arial" w:cs="Arial"/>
                <w:color w:val="000000"/>
              </w:rPr>
            </w:pPr>
            <w:r w:rsidRPr="00F22B43">
              <w:rPr>
                <w:rFonts w:ascii="Arial" w:hAnsi="Arial" w:cs="Arial"/>
                <w:color w:val="000000"/>
              </w:rPr>
              <w:t>МТО деятельности ДПД, маневренных и патрульно-маневренных групп (приобретение и хранение ГСМ, продукты питания, пожарный инвентарь, стенды, плакаты, оснащение ПВР района)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color w:val="000000"/>
              </w:rPr>
            </w:pPr>
            <w:r w:rsidRPr="00F22B43">
              <w:rPr>
                <w:rFonts w:ascii="Arial" w:hAnsi="Arial" w:cs="Arial"/>
                <w:color w:val="000000"/>
              </w:rPr>
              <w:t>175,0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color w:val="000000"/>
              </w:rPr>
            </w:pPr>
            <w:r w:rsidRPr="00F22B43">
              <w:rPr>
                <w:rFonts w:ascii="Arial" w:hAnsi="Arial" w:cs="Arial"/>
                <w:color w:val="000000"/>
              </w:rPr>
              <w:t>230,755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color w:val="000000"/>
              </w:rPr>
            </w:pPr>
            <w:r w:rsidRPr="00F22B43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22B43">
              <w:rPr>
                <w:rFonts w:ascii="Arial" w:hAnsi="Arial" w:cs="Arial"/>
                <w:b/>
                <w:bCs/>
                <w:color w:val="000000"/>
              </w:rPr>
              <w:t>655,8</w:t>
            </w:r>
          </w:p>
        </w:tc>
      </w:tr>
      <w:tr w:rsidR="000531EE" w:rsidRPr="00F22B43" w:rsidTr="004D12DE">
        <w:trPr>
          <w:trHeight w:val="168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1EE" w:rsidRPr="00F22B43" w:rsidRDefault="000531EE" w:rsidP="004D12DE">
            <w:pPr>
              <w:rPr>
                <w:rFonts w:ascii="Arial" w:hAnsi="Arial" w:cs="Arial"/>
                <w:color w:val="000000"/>
              </w:rPr>
            </w:pPr>
            <w:r w:rsidRPr="00F22B43">
              <w:rPr>
                <w:rFonts w:ascii="Arial" w:hAnsi="Arial" w:cs="Arial"/>
                <w:color w:val="000000"/>
              </w:rPr>
              <w:t>Покупка и установка спутникового оборудования для обеспечения постоянной устойчивой голосовой связи с селами Моклакан и Гуля.</w:t>
            </w:r>
          </w:p>
          <w:p w:rsidR="000531EE" w:rsidRPr="00F22B43" w:rsidRDefault="000531EE" w:rsidP="004D12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color w:val="000000"/>
              </w:rPr>
            </w:pPr>
            <w:r w:rsidRPr="00F22B43">
              <w:rPr>
                <w:rFonts w:ascii="Arial" w:hAnsi="Arial" w:cs="Arial"/>
                <w:color w:val="000000"/>
              </w:rPr>
              <w:t>234,437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color w:val="000000"/>
              </w:rPr>
            </w:pPr>
            <w:r w:rsidRPr="00F22B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color w:val="000000"/>
              </w:rPr>
            </w:pPr>
            <w:r w:rsidRPr="00F22B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22B43">
              <w:rPr>
                <w:rFonts w:ascii="Arial" w:hAnsi="Arial" w:cs="Arial"/>
                <w:b/>
                <w:bCs/>
                <w:color w:val="000000"/>
              </w:rPr>
              <w:t>234,437</w:t>
            </w:r>
          </w:p>
        </w:tc>
      </w:tr>
      <w:tr w:rsidR="000531EE" w:rsidRPr="00F22B43" w:rsidTr="004D12DE">
        <w:trPr>
          <w:trHeight w:val="88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1EE" w:rsidRPr="00F22B43" w:rsidRDefault="000531EE" w:rsidP="004D12DE">
            <w:pPr>
              <w:rPr>
                <w:rFonts w:ascii="Arial" w:hAnsi="Arial" w:cs="Arial"/>
                <w:color w:val="000000"/>
              </w:rPr>
            </w:pPr>
            <w:r w:rsidRPr="00F22B43">
              <w:rPr>
                <w:rFonts w:ascii="Arial" w:hAnsi="Arial" w:cs="Arial"/>
                <w:color w:val="000000"/>
              </w:rPr>
              <w:t>Обустройство водозаборов и подъездных путей к ним, обновление минерализованных полос</w:t>
            </w:r>
          </w:p>
          <w:p w:rsidR="000531EE" w:rsidRPr="00F22B43" w:rsidRDefault="000531EE" w:rsidP="004D12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color w:val="000000"/>
              </w:rPr>
            </w:pPr>
            <w:r w:rsidRPr="00F22B43">
              <w:rPr>
                <w:rFonts w:ascii="Arial" w:hAnsi="Arial" w:cs="Arial"/>
                <w:color w:val="000000"/>
              </w:rPr>
              <w:lastRenderedPageBreak/>
              <w:t>125,0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color w:val="000000"/>
              </w:rPr>
            </w:pPr>
            <w:r w:rsidRPr="00F22B43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color w:val="000000"/>
              </w:rPr>
            </w:pPr>
            <w:r w:rsidRPr="00F22B43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22B43">
              <w:rPr>
                <w:rFonts w:ascii="Arial" w:hAnsi="Arial" w:cs="Arial"/>
                <w:b/>
                <w:bCs/>
                <w:color w:val="000000"/>
              </w:rPr>
              <w:t>425,0</w:t>
            </w:r>
          </w:p>
        </w:tc>
      </w:tr>
      <w:tr w:rsidR="000531EE" w:rsidRPr="00F22B43" w:rsidTr="004D12DE">
        <w:trPr>
          <w:trHeight w:val="3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1EE" w:rsidRPr="00F22B43" w:rsidRDefault="000531EE" w:rsidP="004D12D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2B43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22B43">
              <w:rPr>
                <w:rFonts w:ascii="Arial" w:hAnsi="Arial" w:cs="Arial"/>
                <w:b/>
                <w:bCs/>
                <w:color w:val="000000"/>
              </w:rPr>
              <w:t>584,437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22B43">
              <w:rPr>
                <w:rFonts w:ascii="Arial" w:hAnsi="Arial" w:cs="Arial"/>
                <w:b/>
                <w:bCs/>
                <w:color w:val="000000"/>
              </w:rPr>
              <w:t>430,755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22B43">
              <w:rPr>
                <w:rFonts w:ascii="Arial" w:hAnsi="Arial" w:cs="Arial"/>
                <w:b/>
                <w:bCs/>
                <w:color w:val="000000"/>
              </w:rPr>
              <w:t>450,0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EE" w:rsidRPr="00F22B43" w:rsidRDefault="000531EE" w:rsidP="004D12DE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22B43">
              <w:rPr>
                <w:rFonts w:ascii="Arial" w:hAnsi="Arial" w:cs="Arial"/>
                <w:b/>
                <w:bCs/>
                <w:color w:val="000000"/>
              </w:rPr>
              <w:t>1465,192</w:t>
            </w:r>
          </w:p>
        </w:tc>
      </w:tr>
    </w:tbl>
    <w:p w:rsidR="000531EE" w:rsidRPr="00F22B43" w:rsidRDefault="000531EE" w:rsidP="000531EE">
      <w:pPr>
        <w:jc w:val="both"/>
        <w:rPr>
          <w:rFonts w:ascii="Arial" w:hAnsi="Arial" w:cs="Arial"/>
        </w:rPr>
      </w:pPr>
    </w:p>
    <w:p w:rsidR="006368DF" w:rsidRPr="00675B55" w:rsidRDefault="006368DF" w:rsidP="006368DF">
      <w:pPr>
        <w:ind w:firstLine="708"/>
        <w:jc w:val="both"/>
        <w:rPr>
          <w:rFonts w:ascii="Arial" w:hAnsi="Arial" w:cs="Arial"/>
        </w:rPr>
      </w:pPr>
      <w:r w:rsidRPr="00675B55">
        <w:rPr>
          <w:rFonts w:ascii="Arial" w:hAnsi="Arial" w:cs="Arial"/>
        </w:rPr>
        <w:t>района «Тунгиро-Олёкминский район».</w:t>
      </w:r>
    </w:p>
    <w:p w:rsidR="006368DF" w:rsidRPr="00675B55" w:rsidRDefault="006368DF" w:rsidP="006368DF">
      <w:pPr>
        <w:ind w:firstLine="708"/>
        <w:jc w:val="both"/>
        <w:rPr>
          <w:rFonts w:ascii="Arial" w:hAnsi="Arial" w:cs="Arial"/>
        </w:rPr>
      </w:pPr>
    </w:p>
    <w:p w:rsidR="006368DF" w:rsidRPr="00675B55" w:rsidRDefault="006368DF" w:rsidP="006368DF">
      <w:pPr>
        <w:jc w:val="both"/>
        <w:rPr>
          <w:rFonts w:ascii="Arial" w:hAnsi="Arial" w:cs="Arial"/>
        </w:rPr>
      </w:pPr>
    </w:p>
    <w:p w:rsidR="005A4852" w:rsidRPr="00D63569" w:rsidRDefault="005A4852" w:rsidP="005A4852">
      <w:pPr>
        <w:jc w:val="both"/>
        <w:rPr>
          <w:rFonts w:ascii="Arial" w:hAnsi="Arial" w:cs="Arial"/>
        </w:rPr>
      </w:pPr>
    </w:p>
    <w:p w:rsidR="00FA0433" w:rsidRPr="00D63569" w:rsidRDefault="00440D59" w:rsidP="00FA0433">
      <w:pPr>
        <w:jc w:val="both"/>
        <w:rPr>
          <w:rFonts w:ascii="Arial" w:hAnsi="Arial" w:cs="Arial"/>
        </w:rPr>
      </w:pPr>
      <w:r w:rsidRPr="00D63569">
        <w:rPr>
          <w:rFonts w:ascii="Arial" w:hAnsi="Arial" w:cs="Arial"/>
        </w:rPr>
        <w:t xml:space="preserve"> Глава</w:t>
      </w:r>
      <w:r w:rsidR="007206B7" w:rsidRPr="00D63569">
        <w:rPr>
          <w:rFonts w:ascii="Arial" w:hAnsi="Arial" w:cs="Arial"/>
        </w:rPr>
        <w:t xml:space="preserve"> </w:t>
      </w:r>
      <w:r w:rsidR="00FA0433" w:rsidRPr="00D63569">
        <w:rPr>
          <w:rFonts w:ascii="Arial" w:hAnsi="Arial" w:cs="Arial"/>
        </w:rPr>
        <w:t>муниципального района</w:t>
      </w:r>
      <w:r w:rsidR="007206B7" w:rsidRPr="00D63569">
        <w:rPr>
          <w:rFonts w:ascii="Arial" w:hAnsi="Arial" w:cs="Arial"/>
        </w:rPr>
        <w:t xml:space="preserve">  </w:t>
      </w:r>
    </w:p>
    <w:p w:rsidR="00AE62B3" w:rsidRPr="00D63569" w:rsidRDefault="00FA0433" w:rsidP="00FA0433">
      <w:pPr>
        <w:rPr>
          <w:rFonts w:ascii="Arial" w:hAnsi="Arial" w:cs="Arial"/>
        </w:rPr>
      </w:pPr>
      <w:r w:rsidRPr="00D63569">
        <w:rPr>
          <w:rFonts w:ascii="Arial" w:hAnsi="Arial" w:cs="Arial"/>
        </w:rPr>
        <w:t xml:space="preserve">«Тунгиро-Олёкминский </w:t>
      </w:r>
      <w:proofErr w:type="gramStart"/>
      <w:r w:rsidRPr="00D63569">
        <w:rPr>
          <w:rFonts w:ascii="Arial" w:hAnsi="Arial" w:cs="Arial"/>
        </w:rPr>
        <w:t>район»</w:t>
      </w:r>
      <w:r w:rsidRPr="00D63569">
        <w:rPr>
          <w:rFonts w:ascii="Arial" w:hAnsi="Arial" w:cs="Arial"/>
        </w:rPr>
        <w:tab/>
      </w:r>
      <w:proofErr w:type="gramEnd"/>
      <w:r w:rsidRPr="00D63569">
        <w:rPr>
          <w:rFonts w:ascii="Arial" w:hAnsi="Arial" w:cs="Arial"/>
        </w:rPr>
        <w:tab/>
      </w:r>
      <w:r w:rsidRPr="00D63569">
        <w:rPr>
          <w:rFonts w:ascii="Arial" w:hAnsi="Arial" w:cs="Arial"/>
        </w:rPr>
        <w:tab/>
      </w:r>
      <w:r w:rsidRPr="00D63569">
        <w:rPr>
          <w:rFonts w:ascii="Arial" w:hAnsi="Arial" w:cs="Arial"/>
        </w:rPr>
        <w:tab/>
      </w:r>
      <w:r w:rsidRPr="00D63569">
        <w:rPr>
          <w:rFonts w:ascii="Arial" w:hAnsi="Arial" w:cs="Arial"/>
        </w:rPr>
        <w:tab/>
      </w:r>
      <w:r w:rsidR="00E410AE" w:rsidRPr="00D63569">
        <w:rPr>
          <w:rFonts w:ascii="Arial" w:hAnsi="Arial" w:cs="Arial"/>
        </w:rPr>
        <w:t xml:space="preserve">       </w:t>
      </w:r>
      <w:r w:rsidR="00440D59" w:rsidRPr="00D63569">
        <w:rPr>
          <w:rFonts w:ascii="Arial" w:hAnsi="Arial" w:cs="Arial"/>
        </w:rPr>
        <w:t xml:space="preserve"> </w:t>
      </w:r>
      <w:r w:rsidR="00D63569">
        <w:rPr>
          <w:rFonts w:ascii="Arial" w:hAnsi="Arial" w:cs="Arial"/>
        </w:rPr>
        <w:t xml:space="preserve">                         </w:t>
      </w:r>
      <w:r w:rsidR="00440D59" w:rsidRPr="00D63569">
        <w:rPr>
          <w:rFonts w:ascii="Arial" w:hAnsi="Arial" w:cs="Arial"/>
        </w:rPr>
        <w:t xml:space="preserve">     М.Н. Ефанов</w:t>
      </w:r>
    </w:p>
    <w:sectPr w:rsidR="00AE62B3" w:rsidRPr="00D63569" w:rsidSect="00D635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44240"/>
    <w:multiLevelType w:val="hybridMultilevel"/>
    <w:tmpl w:val="1CECD478"/>
    <w:lvl w:ilvl="0" w:tplc="A830D2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B36F4"/>
    <w:multiLevelType w:val="hybridMultilevel"/>
    <w:tmpl w:val="EEB2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33"/>
    <w:rsid w:val="00024DC8"/>
    <w:rsid w:val="000531EE"/>
    <w:rsid w:val="0007034C"/>
    <w:rsid w:val="000D5C3F"/>
    <w:rsid w:val="00121B8B"/>
    <w:rsid w:val="00160733"/>
    <w:rsid w:val="00205C99"/>
    <w:rsid w:val="0025735E"/>
    <w:rsid w:val="002A21BF"/>
    <w:rsid w:val="002A58AE"/>
    <w:rsid w:val="002B18CE"/>
    <w:rsid w:val="00317713"/>
    <w:rsid w:val="00366A3D"/>
    <w:rsid w:val="004130DC"/>
    <w:rsid w:val="00436952"/>
    <w:rsid w:val="00440D59"/>
    <w:rsid w:val="00497092"/>
    <w:rsid w:val="004E2C88"/>
    <w:rsid w:val="005241FB"/>
    <w:rsid w:val="00562ACD"/>
    <w:rsid w:val="005A4852"/>
    <w:rsid w:val="005A4E75"/>
    <w:rsid w:val="005A648A"/>
    <w:rsid w:val="005D6BD6"/>
    <w:rsid w:val="005E065A"/>
    <w:rsid w:val="005E1B60"/>
    <w:rsid w:val="006368DF"/>
    <w:rsid w:val="006E65E7"/>
    <w:rsid w:val="007206B7"/>
    <w:rsid w:val="007865AF"/>
    <w:rsid w:val="00804878"/>
    <w:rsid w:val="00822AF4"/>
    <w:rsid w:val="008B0BDC"/>
    <w:rsid w:val="009043C3"/>
    <w:rsid w:val="009C3CF4"/>
    <w:rsid w:val="009E2118"/>
    <w:rsid w:val="00A97F9A"/>
    <w:rsid w:val="00AA0289"/>
    <w:rsid w:val="00AE62B3"/>
    <w:rsid w:val="00B1034A"/>
    <w:rsid w:val="00BA291B"/>
    <w:rsid w:val="00BD08D8"/>
    <w:rsid w:val="00C46600"/>
    <w:rsid w:val="00C653BD"/>
    <w:rsid w:val="00C943B8"/>
    <w:rsid w:val="00CF3254"/>
    <w:rsid w:val="00D60E5A"/>
    <w:rsid w:val="00D63569"/>
    <w:rsid w:val="00DC1E24"/>
    <w:rsid w:val="00DD3165"/>
    <w:rsid w:val="00DF62E2"/>
    <w:rsid w:val="00E410AE"/>
    <w:rsid w:val="00E63936"/>
    <w:rsid w:val="00E75D9D"/>
    <w:rsid w:val="00E97245"/>
    <w:rsid w:val="00EB5E9F"/>
    <w:rsid w:val="00F21C56"/>
    <w:rsid w:val="00F63181"/>
    <w:rsid w:val="00F82808"/>
    <w:rsid w:val="00FA0433"/>
    <w:rsid w:val="00FF0CCB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0403F-0A80-4C11-AF50-8272128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0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0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LEDBENQ</dc:creator>
  <cp:lastModifiedBy>Barahtina</cp:lastModifiedBy>
  <cp:revision>39</cp:revision>
  <cp:lastPrinted>2020-05-13T00:25:00Z</cp:lastPrinted>
  <dcterms:created xsi:type="dcterms:W3CDTF">2019-09-13T02:08:00Z</dcterms:created>
  <dcterms:modified xsi:type="dcterms:W3CDTF">2021-11-18T01:34:00Z</dcterms:modified>
</cp:coreProperties>
</file>