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AB" w:rsidRPr="00437A0F" w:rsidRDefault="002C7AAB" w:rsidP="0049472C">
      <w:pPr>
        <w:jc w:val="center"/>
        <w:rPr>
          <w:b/>
          <w:sz w:val="28"/>
        </w:rPr>
      </w:pPr>
    </w:p>
    <w:p w:rsidR="002C7AAB" w:rsidRPr="00437A0F" w:rsidRDefault="002C7AAB" w:rsidP="002C7AAB">
      <w:pPr>
        <w:jc w:val="center"/>
        <w:rPr>
          <w:b/>
          <w:sz w:val="28"/>
        </w:rPr>
      </w:pPr>
    </w:p>
    <w:p w:rsidR="0049472C" w:rsidRPr="00BA68AF" w:rsidRDefault="0049472C" w:rsidP="0049472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A68AF">
        <w:rPr>
          <w:rFonts w:ascii="Arial" w:hAnsi="Arial" w:cs="Arial"/>
          <w:b/>
          <w:sz w:val="32"/>
          <w:szCs w:val="32"/>
        </w:rPr>
        <w:t>АДМИНИСТРАЦИЯ МУНИЦИПАЛЬНОГО РАЙОНА «ТУНГИРО-ОЛЁКМИНСКИЙ РАЙОН» ЗАБАЙКАЛЬСКОГО КРАЯ</w:t>
      </w:r>
    </w:p>
    <w:p w:rsidR="0049472C" w:rsidRPr="00BA68AF" w:rsidRDefault="0049472C" w:rsidP="0049472C">
      <w:pPr>
        <w:rPr>
          <w:sz w:val="32"/>
          <w:szCs w:val="32"/>
        </w:rPr>
      </w:pPr>
    </w:p>
    <w:bookmarkEnd w:id="0"/>
    <w:p w:rsidR="0049472C" w:rsidRPr="00A42344" w:rsidRDefault="0049472C" w:rsidP="0049472C">
      <w:pPr>
        <w:jc w:val="center"/>
        <w:rPr>
          <w:rFonts w:ascii="Arial" w:hAnsi="Arial" w:cs="Arial"/>
          <w:b/>
          <w:sz w:val="32"/>
          <w:szCs w:val="32"/>
        </w:rPr>
      </w:pPr>
      <w:r w:rsidRPr="00A42344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9472C" w:rsidRDefault="0049472C" w:rsidP="0049472C">
      <w:pPr>
        <w:jc w:val="center"/>
        <w:rPr>
          <w:sz w:val="28"/>
        </w:rPr>
      </w:pPr>
    </w:p>
    <w:p w:rsidR="0049472C" w:rsidRDefault="0049472C" w:rsidP="0049472C">
      <w:pPr>
        <w:tabs>
          <w:tab w:val="left" w:pos="8520"/>
        </w:tabs>
        <w:rPr>
          <w:sz w:val="28"/>
        </w:rPr>
      </w:pPr>
      <w:r>
        <w:rPr>
          <w:sz w:val="28"/>
        </w:rPr>
        <w:tab/>
      </w:r>
    </w:p>
    <w:p w:rsidR="0049472C" w:rsidRPr="00A42344" w:rsidRDefault="0049472C" w:rsidP="0049472C">
      <w:pPr>
        <w:rPr>
          <w:rFonts w:ascii="Arial" w:hAnsi="Arial" w:cs="Arial"/>
          <w:sz w:val="24"/>
          <w:szCs w:val="24"/>
        </w:rPr>
      </w:pPr>
      <w:r w:rsidRPr="00A42344">
        <w:rPr>
          <w:rFonts w:ascii="Arial" w:hAnsi="Arial" w:cs="Arial"/>
          <w:sz w:val="24"/>
          <w:szCs w:val="24"/>
        </w:rPr>
        <w:t>2</w:t>
      </w:r>
      <w:r w:rsidR="00A001A6">
        <w:rPr>
          <w:rFonts w:ascii="Arial" w:hAnsi="Arial" w:cs="Arial"/>
          <w:sz w:val="24"/>
          <w:szCs w:val="24"/>
        </w:rPr>
        <w:t>9</w:t>
      </w:r>
      <w:r w:rsidRPr="00A423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2344">
        <w:rPr>
          <w:rFonts w:ascii="Arial" w:hAnsi="Arial" w:cs="Arial"/>
          <w:sz w:val="24"/>
          <w:szCs w:val="24"/>
        </w:rPr>
        <w:t>октября  2020</w:t>
      </w:r>
      <w:proofErr w:type="gramEnd"/>
      <w:r w:rsidRPr="00A42344">
        <w:rPr>
          <w:rFonts w:ascii="Arial" w:hAnsi="Arial" w:cs="Arial"/>
          <w:sz w:val="24"/>
          <w:szCs w:val="24"/>
        </w:rPr>
        <w:t xml:space="preserve"> года</w:t>
      </w:r>
      <w:r w:rsidRPr="00A42344">
        <w:rPr>
          <w:rFonts w:ascii="Arial" w:hAnsi="Arial" w:cs="Arial"/>
          <w:sz w:val="24"/>
          <w:szCs w:val="24"/>
        </w:rPr>
        <w:tab/>
      </w:r>
      <w:r w:rsidRPr="00A42344">
        <w:rPr>
          <w:rFonts w:ascii="Arial" w:hAnsi="Arial" w:cs="Arial"/>
          <w:sz w:val="24"/>
          <w:szCs w:val="24"/>
        </w:rPr>
        <w:tab/>
      </w:r>
      <w:r w:rsidRPr="00A42344">
        <w:rPr>
          <w:rFonts w:ascii="Arial" w:hAnsi="Arial" w:cs="Arial"/>
          <w:sz w:val="24"/>
          <w:szCs w:val="24"/>
        </w:rPr>
        <w:tab/>
      </w:r>
      <w:r w:rsidRPr="00A4234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A4234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42344">
        <w:rPr>
          <w:rFonts w:ascii="Arial" w:hAnsi="Arial" w:cs="Arial"/>
          <w:sz w:val="24"/>
          <w:szCs w:val="24"/>
        </w:rPr>
        <w:t xml:space="preserve">  №  18</w:t>
      </w:r>
      <w:r w:rsidR="00A001A6">
        <w:rPr>
          <w:rFonts w:ascii="Arial" w:hAnsi="Arial" w:cs="Arial"/>
          <w:sz w:val="24"/>
          <w:szCs w:val="24"/>
        </w:rPr>
        <w:t>6</w:t>
      </w:r>
    </w:p>
    <w:p w:rsidR="0049472C" w:rsidRPr="00A42344" w:rsidRDefault="0049472C" w:rsidP="0049472C">
      <w:pPr>
        <w:rPr>
          <w:rFonts w:ascii="Arial" w:hAnsi="Arial" w:cs="Arial"/>
          <w:sz w:val="24"/>
          <w:szCs w:val="24"/>
        </w:rPr>
      </w:pPr>
    </w:p>
    <w:p w:rsidR="0049472C" w:rsidRDefault="0049472C" w:rsidP="0049472C">
      <w:pPr>
        <w:jc w:val="center"/>
        <w:rPr>
          <w:rFonts w:ascii="Arial" w:hAnsi="Arial" w:cs="Arial"/>
          <w:sz w:val="24"/>
          <w:szCs w:val="24"/>
        </w:rPr>
      </w:pPr>
    </w:p>
    <w:p w:rsidR="0049472C" w:rsidRPr="00A42344" w:rsidRDefault="0049472C" w:rsidP="0049472C">
      <w:pPr>
        <w:jc w:val="center"/>
        <w:rPr>
          <w:rFonts w:ascii="Arial" w:hAnsi="Arial" w:cs="Arial"/>
          <w:sz w:val="24"/>
          <w:szCs w:val="24"/>
        </w:rPr>
      </w:pPr>
      <w:r w:rsidRPr="00A4234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ело</w:t>
      </w:r>
      <w:r w:rsidRPr="00A42344">
        <w:rPr>
          <w:rFonts w:ascii="Arial" w:hAnsi="Arial" w:cs="Arial"/>
          <w:sz w:val="24"/>
          <w:szCs w:val="24"/>
        </w:rPr>
        <w:t xml:space="preserve"> Тупик</w:t>
      </w:r>
    </w:p>
    <w:p w:rsidR="00811147" w:rsidRDefault="00811147" w:rsidP="002C7AAB">
      <w:pPr>
        <w:jc w:val="both"/>
        <w:rPr>
          <w:sz w:val="28"/>
        </w:rPr>
      </w:pPr>
    </w:p>
    <w:p w:rsidR="0049472C" w:rsidRDefault="0049472C" w:rsidP="002C7AAB">
      <w:pPr>
        <w:jc w:val="both"/>
        <w:rPr>
          <w:sz w:val="28"/>
        </w:rPr>
      </w:pPr>
    </w:p>
    <w:p w:rsidR="0052613B" w:rsidRPr="0049472C" w:rsidRDefault="0052613B" w:rsidP="00794A20">
      <w:pPr>
        <w:jc w:val="both"/>
        <w:rPr>
          <w:rFonts w:ascii="Arial" w:hAnsi="Arial" w:cs="Arial"/>
          <w:b/>
          <w:sz w:val="32"/>
          <w:szCs w:val="32"/>
        </w:rPr>
      </w:pPr>
      <w:r w:rsidRPr="0049472C">
        <w:rPr>
          <w:rFonts w:ascii="Arial" w:hAnsi="Arial" w:cs="Arial"/>
          <w:b/>
          <w:sz w:val="32"/>
          <w:szCs w:val="32"/>
        </w:rPr>
        <w:t>О</w:t>
      </w:r>
      <w:r w:rsidR="00794A20" w:rsidRPr="0049472C">
        <w:rPr>
          <w:rFonts w:ascii="Arial" w:hAnsi="Arial" w:cs="Arial"/>
          <w:b/>
          <w:sz w:val="32"/>
          <w:szCs w:val="32"/>
        </w:rPr>
        <w:t>б утверждении</w:t>
      </w:r>
      <w:r w:rsidRPr="0049472C">
        <w:rPr>
          <w:rFonts w:ascii="Arial" w:hAnsi="Arial" w:cs="Arial"/>
          <w:b/>
          <w:sz w:val="32"/>
          <w:szCs w:val="32"/>
        </w:rPr>
        <w:t xml:space="preserve"> </w:t>
      </w:r>
      <w:r w:rsidR="00794A20" w:rsidRPr="0049472C">
        <w:rPr>
          <w:rFonts w:ascii="Arial" w:hAnsi="Arial" w:cs="Arial"/>
          <w:b/>
          <w:sz w:val="32"/>
          <w:szCs w:val="32"/>
        </w:rPr>
        <w:t>муниципальной</w:t>
      </w:r>
      <w:r w:rsidR="0049472C" w:rsidRPr="0049472C">
        <w:rPr>
          <w:rFonts w:ascii="Arial" w:hAnsi="Arial" w:cs="Arial"/>
          <w:b/>
          <w:sz w:val="32"/>
          <w:szCs w:val="32"/>
        </w:rPr>
        <w:t xml:space="preserve"> </w:t>
      </w:r>
      <w:r w:rsidR="00794A20" w:rsidRPr="0049472C">
        <w:rPr>
          <w:rFonts w:ascii="Arial" w:hAnsi="Arial" w:cs="Arial"/>
          <w:b/>
          <w:sz w:val="32"/>
          <w:szCs w:val="32"/>
        </w:rPr>
        <w:t>программы</w:t>
      </w:r>
      <w:r w:rsidRPr="0049472C">
        <w:rPr>
          <w:rFonts w:ascii="Arial" w:hAnsi="Arial" w:cs="Arial"/>
          <w:b/>
          <w:sz w:val="32"/>
          <w:szCs w:val="32"/>
        </w:rPr>
        <w:t xml:space="preserve"> «Профилактика терроризма и</w:t>
      </w:r>
      <w:r w:rsidR="0049472C">
        <w:rPr>
          <w:rFonts w:ascii="Arial" w:hAnsi="Arial" w:cs="Arial"/>
          <w:b/>
          <w:sz w:val="32"/>
          <w:szCs w:val="32"/>
        </w:rPr>
        <w:t xml:space="preserve"> </w:t>
      </w:r>
      <w:r w:rsidRPr="0049472C">
        <w:rPr>
          <w:rFonts w:ascii="Arial" w:hAnsi="Arial" w:cs="Arial"/>
          <w:b/>
          <w:sz w:val="32"/>
          <w:szCs w:val="32"/>
        </w:rPr>
        <w:t xml:space="preserve">экстремизма в муниципальном районе «Тунгиро-Олёкминский район» </w:t>
      </w:r>
      <w:r w:rsidR="00794A20" w:rsidRPr="0049472C">
        <w:rPr>
          <w:rFonts w:ascii="Arial" w:hAnsi="Arial" w:cs="Arial"/>
          <w:b/>
          <w:sz w:val="32"/>
          <w:szCs w:val="32"/>
        </w:rPr>
        <w:t>на 2021-2024 годы».</w:t>
      </w:r>
      <w:r w:rsidR="00BA68A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A68AF">
        <w:rPr>
          <w:rFonts w:ascii="Arial" w:hAnsi="Arial" w:cs="Arial"/>
          <w:b/>
          <w:sz w:val="32"/>
          <w:szCs w:val="32"/>
        </w:rPr>
        <w:t>( в</w:t>
      </w:r>
      <w:proofErr w:type="gramEnd"/>
      <w:r w:rsidR="00BA68AF">
        <w:rPr>
          <w:rFonts w:ascii="Arial" w:hAnsi="Arial" w:cs="Arial"/>
          <w:b/>
          <w:sz w:val="32"/>
          <w:szCs w:val="32"/>
        </w:rPr>
        <w:t xml:space="preserve"> ред. Постановления № 157 от 26.10.2921г.)</w:t>
      </w:r>
    </w:p>
    <w:p w:rsidR="0049472C" w:rsidRDefault="00B9164A" w:rsidP="005D3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736E" w:rsidRPr="00246EF2" w:rsidRDefault="00B9164A" w:rsidP="005D3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17D9" w:rsidRPr="0049472C" w:rsidRDefault="00DE48E4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В соответствии </w:t>
      </w:r>
      <w:r w:rsidR="004F3F9C" w:rsidRPr="0049472C">
        <w:rPr>
          <w:rFonts w:ascii="Arial" w:hAnsi="Arial" w:cs="Arial"/>
          <w:sz w:val="24"/>
          <w:szCs w:val="24"/>
        </w:rPr>
        <w:t xml:space="preserve">с Федеральным законом РФ № 35-ФЗ от 06.03.2006 г. «О противодействии терроризму», ст. 15 Федерального закона от 06.10.2003 г. № 131-ФЗ «Об общих принципах организации местного самоуправления в Российской Федерации», в целях организации деятельности по профилактике терроризма и экстремизма, минимизации и ликвидации последствий возможных их проявлений на территории </w:t>
      </w:r>
      <w:r w:rsidR="00FF1556" w:rsidRPr="0049472C">
        <w:rPr>
          <w:rFonts w:ascii="Arial" w:hAnsi="Arial" w:cs="Arial"/>
          <w:sz w:val="24"/>
          <w:szCs w:val="24"/>
        </w:rPr>
        <w:t>муниципального района «Тунгиро-Олёкминский район</w:t>
      </w:r>
      <w:proofErr w:type="gramStart"/>
      <w:r w:rsidR="00FF1556" w:rsidRPr="0049472C">
        <w:rPr>
          <w:rFonts w:ascii="Arial" w:hAnsi="Arial" w:cs="Arial"/>
          <w:sz w:val="24"/>
          <w:szCs w:val="24"/>
        </w:rPr>
        <w:t xml:space="preserve">», </w:t>
      </w:r>
      <w:r w:rsidR="0049472C" w:rsidRPr="0049472C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49472C" w:rsidRPr="0049472C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район», </w:t>
      </w:r>
      <w:r w:rsidR="00243895" w:rsidRPr="0049472C">
        <w:rPr>
          <w:rFonts w:ascii="Arial" w:hAnsi="Arial" w:cs="Arial"/>
          <w:sz w:val="24"/>
          <w:szCs w:val="24"/>
        </w:rPr>
        <w:t>постановляет</w:t>
      </w:r>
      <w:r w:rsidR="00072B85" w:rsidRPr="0049472C">
        <w:rPr>
          <w:rFonts w:ascii="Arial" w:hAnsi="Arial" w:cs="Arial"/>
          <w:sz w:val="24"/>
          <w:szCs w:val="24"/>
        </w:rPr>
        <w:t xml:space="preserve">: </w:t>
      </w:r>
    </w:p>
    <w:p w:rsidR="0049472C" w:rsidRPr="0049472C" w:rsidRDefault="0049472C" w:rsidP="00002D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0C0F" w:rsidRPr="0049472C" w:rsidRDefault="00D50C0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1.Утвердить </w:t>
      </w:r>
      <w:r w:rsidR="00FF1556" w:rsidRPr="0049472C">
        <w:rPr>
          <w:rFonts w:ascii="Arial" w:hAnsi="Arial" w:cs="Arial"/>
          <w:sz w:val="24"/>
          <w:szCs w:val="24"/>
        </w:rPr>
        <w:t>прилагаемую муниципальную программу «Профилактика терроризма и экстремизма в муниципальном</w:t>
      </w:r>
      <w:r w:rsidRPr="0049472C">
        <w:rPr>
          <w:rFonts w:ascii="Arial" w:hAnsi="Arial" w:cs="Arial"/>
          <w:sz w:val="24"/>
          <w:szCs w:val="24"/>
        </w:rPr>
        <w:t xml:space="preserve"> </w:t>
      </w:r>
      <w:r w:rsidR="00FF1556" w:rsidRPr="0049472C">
        <w:rPr>
          <w:rFonts w:ascii="Arial" w:hAnsi="Arial" w:cs="Arial"/>
          <w:sz w:val="24"/>
          <w:szCs w:val="24"/>
        </w:rPr>
        <w:t>районе</w:t>
      </w:r>
      <w:r w:rsidRPr="0049472C">
        <w:rPr>
          <w:rFonts w:ascii="Arial" w:hAnsi="Arial" w:cs="Arial"/>
          <w:sz w:val="24"/>
          <w:szCs w:val="24"/>
        </w:rPr>
        <w:t xml:space="preserve"> «Тунгиро-Олёкминский район» </w:t>
      </w:r>
      <w:r w:rsidR="00FF1556" w:rsidRPr="0049472C">
        <w:rPr>
          <w:rFonts w:ascii="Arial" w:hAnsi="Arial" w:cs="Arial"/>
          <w:sz w:val="24"/>
          <w:szCs w:val="24"/>
        </w:rPr>
        <w:t>на 2021-2024 годы».</w:t>
      </w:r>
    </w:p>
    <w:p w:rsidR="00811147" w:rsidRPr="0049472C" w:rsidRDefault="00FF1556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2</w:t>
      </w:r>
      <w:r w:rsidR="00811147" w:rsidRPr="0049472C">
        <w:rPr>
          <w:rFonts w:ascii="Arial" w:hAnsi="Arial" w:cs="Arial"/>
          <w:sz w:val="24"/>
          <w:szCs w:val="24"/>
        </w:rPr>
        <w:t>. Настоящее постановление вступает в действие со дня его подписания и распространяется на право</w:t>
      </w:r>
      <w:r w:rsidRPr="0049472C">
        <w:rPr>
          <w:rFonts w:ascii="Arial" w:hAnsi="Arial" w:cs="Arial"/>
          <w:sz w:val="24"/>
          <w:szCs w:val="24"/>
        </w:rPr>
        <w:t>отношения, возникшие с 01 янва</w:t>
      </w:r>
      <w:r w:rsidR="00D638DE" w:rsidRPr="0049472C">
        <w:rPr>
          <w:rFonts w:ascii="Arial" w:hAnsi="Arial" w:cs="Arial"/>
          <w:sz w:val="24"/>
          <w:szCs w:val="24"/>
        </w:rPr>
        <w:t>ря</w:t>
      </w:r>
      <w:r w:rsidRPr="0049472C">
        <w:rPr>
          <w:rFonts w:ascii="Arial" w:hAnsi="Arial" w:cs="Arial"/>
          <w:sz w:val="24"/>
          <w:szCs w:val="24"/>
        </w:rPr>
        <w:t xml:space="preserve"> 2021</w:t>
      </w:r>
      <w:r w:rsidR="00811147" w:rsidRPr="0049472C">
        <w:rPr>
          <w:rFonts w:ascii="Arial" w:hAnsi="Arial" w:cs="Arial"/>
          <w:sz w:val="24"/>
          <w:szCs w:val="24"/>
        </w:rPr>
        <w:t xml:space="preserve"> года.</w:t>
      </w:r>
    </w:p>
    <w:p w:rsidR="006A6A6D" w:rsidRPr="0049472C" w:rsidRDefault="00FF1556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3</w:t>
      </w:r>
      <w:r w:rsidR="009E591B" w:rsidRPr="0049472C">
        <w:rPr>
          <w:rFonts w:ascii="Arial" w:hAnsi="Arial" w:cs="Arial"/>
          <w:sz w:val="24"/>
          <w:szCs w:val="24"/>
        </w:rPr>
        <w:t xml:space="preserve">. </w:t>
      </w:r>
      <w:r w:rsidR="006A6A6D" w:rsidRPr="0049472C">
        <w:rPr>
          <w:rFonts w:ascii="Arial" w:hAnsi="Arial" w:cs="Arial"/>
          <w:sz w:val="24"/>
          <w:szCs w:val="24"/>
        </w:rPr>
        <w:t xml:space="preserve"> Настоящее постановление главы муниципального района «Тунгиро-Олёкминский район» разместить на официальном сайте администрации муниципального района «Тунгиро-Олёкминский район» и в информационном сети «Интернет».</w:t>
      </w:r>
    </w:p>
    <w:p w:rsidR="00246EF2" w:rsidRPr="0049472C" w:rsidRDefault="00246EF2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4. Признать утратившим силу постановление главы муниципального района «Тунгиро-Олёкминский район» № 177 от 24 октября 2016 г. «Об утверждении муниципальной программы</w:t>
      </w:r>
      <w:r w:rsidR="00224856" w:rsidRPr="004947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4856" w:rsidRPr="0049472C">
        <w:rPr>
          <w:rFonts w:ascii="Arial" w:hAnsi="Arial" w:cs="Arial"/>
          <w:sz w:val="24"/>
          <w:szCs w:val="24"/>
        </w:rPr>
        <w:t>« Профилактика</w:t>
      </w:r>
      <w:proofErr w:type="gramEnd"/>
      <w:r w:rsidR="00224856" w:rsidRPr="0049472C">
        <w:rPr>
          <w:rFonts w:ascii="Arial" w:hAnsi="Arial" w:cs="Arial"/>
          <w:sz w:val="24"/>
          <w:szCs w:val="24"/>
        </w:rPr>
        <w:t xml:space="preserve"> терроризма и экстремизма в муниципальном районе «Тунгиро-Олёкминский район» на 2017 – 2020 годы</w:t>
      </w:r>
      <w:r w:rsidRPr="0049472C">
        <w:rPr>
          <w:rFonts w:ascii="Arial" w:hAnsi="Arial" w:cs="Arial"/>
          <w:sz w:val="24"/>
          <w:szCs w:val="24"/>
        </w:rPr>
        <w:t>»</w:t>
      </w:r>
      <w:r w:rsidR="00224856" w:rsidRPr="0049472C">
        <w:rPr>
          <w:rFonts w:ascii="Arial" w:hAnsi="Arial" w:cs="Arial"/>
          <w:sz w:val="24"/>
          <w:szCs w:val="24"/>
        </w:rPr>
        <w:t>.</w:t>
      </w:r>
    </w:p>
    <w:p w:rsidR="00AB1214" w:rsidRPr="0049472C" w:rsidRDefault="00246EF2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5</w:t>
      </w:r>
      <w:r w:rsidR="00811147" w:rsidRPr="0049472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FF1556" w:rsidRPr="0049472C">
        <w:rPr>
          <w:rFonts w:ascii="Arial" w:hAnsi="Arial" w:cs="Arial"/>
          <w:sz w:val="24"/>
          <w:szCs w:val="24"/>
        </w:rPr>
        <w:t>оставляю за собой.</w:t>
      </w:r>
    </w:p>
    <w:p w:rsidR="006F35B5" w:rsidRPr="0049472C" w:rsidRDefault="006F35B5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F31148" w:rsidRPr="0049472C" w:rsidRDefault="00F31148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97482C" w:rsidRPr="0049472C" w:rsidRDefault="0097482C" w:rsidP="007C736D">
      <w:pPr>
        <w:jc w:val="both"/>
        <w:rPr>
          <w:rFonts w:ascii="Arial" w:hAnsi="Arial" w:cs="Arial"/>
          <w:sz w:val="24"/>
          <w:szCs w:val="24"/>
        </w:rPr>
      </w:pPr>
    </w:p>
    <w:p w:rsidR="002C7AAB" w:rsidRPr="0049472C" w:rsidRDefault="001B350F" w:rsidP="007C736D">
      <w:pPr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Глава</w:t>
      </w:r>
      <w:r w:rsidR="002C7AAB" w:rsidRPr="0049472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B1214" w:rsidRPr="0049472C" w:rsidRDefault="002C7AAB" w:rsidP="00557C5C">
      <w:pPr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«Тунгиро-Олекминский </w:t>
      </w:r>
      <w:proofErr w:type="gramStart"/>
      <w:r w:rsidRPr="0049472C">
        <w:rPr>
          <w:rFonts w:ascii="Arial" w:hAnsi="Arial" w:cs="Arial"/>
          <w:sz w:val="24"/>
          <w:szCs w:val="24"/>
        </w:rPr>
        <w:t>район»</w:t>
      </w:r>
      <w:r w:rsidRPr="0049472C">
        <w:rPr>
          <w:rFonts w:ascii="Arial" w:hAnsi="Arial" w:cs="Arial"/>
          <w:sz w:val="24"/>
          <w:szCs w:val="24"/>
        </w:rPr>
        <w:tab/>
      </w:r>
      <w:proofErr w:type="gramEnd"/>
      <w:r w:rsidR="00F31148" w:rsidRPr="0049472C">
        <w:rPr>
          <w:rFonts w:ascii="Arial" w:hAnsi="Arial" w:cs="Arial"/>
          <w:sz w:val="24"/>
          <w:szCs w:val="24"/>
        </w:rPr>
        <w:tab/>
      </w:r>
      <w:r w:rsidR="00F31148" w:rsidRPr="0049472C">
        <w:rPr>
          <w:rFonts w:ascii="Arial" w:hAnsi="Arial" w:cs="Arial"/>
          <w:sz w:val="24"/>
          <w:szCs w:val="24"/>
        </w:rPr>
        <w:tab/>
      </w:r>
      <w:r w:rsidR="00F31148" w:rsidRPr="0049472C">
        <w:rPr>
          <w:rFonts w:ascii="Arial" w:hAnsi="Arial" w:cs="Arial"/>
          <w:sz w:val="24"/>
          <w:szCs w:val="24"/>
        </w:rPr>
        <w:tab/>
      </w:r>
      <w:r w:rsidR="00F31148" w:rsidRPr="0049472C">
        <w:rPr>
          <w:rFonts w:ascii="Arial" w:hAnsi="Arial" w:cs="Arial"/>
          <w:sz w:val="24"/>
          <w:szCs w:val="24"/>
        </w:rPr>
        <w:tab/>
        <w:t xml:space="preserve">   </w:t>
      </w:r>
      <w:r w:rsidR="001B350F" w:rsidRPr="0049472C">
        <w:rPr>
          <w:rFonts w:ascii="Arial" w:hAnsi="Arial" w:cs="Arial"/>
          <w:sz w:val="24"/>
          <w:szCs w:val="24"/>
        </w:rPr>
        <w:t xml:space="preserve">   </w:t>
      </w:r>
      <w:r w:rsidR="0049472C">
        <w:rPr>
          <w:rFonts w:ascii="Arial" w:hAnsi="Arial" w:cs="Arial"/>
          <w:sz w:val="24"/>
          <w:szCs w:val="24"/>
        </w:rPr>
        <w:t xml:space="preserve">                               </w:t>
      </w:r>
      <w:r w:rsidR="001B350F" w:rsidRPr="0049472C">
        <w:rPr>
          <w:rFonts w:ascii="Arial" w:hAnsi="Arial" w:cs="Arial"/>
          <w:sz w:val="24"/>
          <w:szCs w:val="24"/>
        </w:rPr>
        <w:t xml:space="preserve"> М.Н.</w:t>
      </w:r>
      <w:r w:rsidR="0049472C">
        <w:rPr>
          <w:rFonts w:ascii="Arial" w:hAnsi="Arial" w:cs="Arial"/>
          <w:sz w:val="24"/>
          <w:szCs w:val="24"/>
        </w:rPr>
        <w:t xml:space="preserve"> </w:t>
      </w:r>
      <w:r w:rsidR="001B350F" w:rsidRPr="0049472C">
        <w:rPr>
          <w:rFonts w:ascii="Arial" w:hAnsi="Arial" w:cs="Arial"/>
          <w:sz w:val="24"/>
          <w:szCs w:val="24"/>
        </w:rPr>
        <w:t>Ефанов</w:t>
      </w:r>
      <w:r w:rsidR="00811147" w:rsidRPr="0049472C">
        <w:rPr>
          <w:rFonts w:ascii="Arial" w:hAnsi="Arial" w:cs="Arial"/>
          <w:sz w:val="24"/>
          <w:szCs w:val="24"/>
        </w:rPr>
        <w:t xml:space="preserve">          </w:t>
      </w:r>
    </w:p>
    <w:p w:rsidR="00D2055D" w:rsidRPr="0049472C" w:rsidRDefault="00D2055D">
      <w:pPr>
        <w:rPr>
          <w:rFonts w:ascii="Arial" w:hAnsi="Arial" w:cs="Arial"/>
          <w:sz w:val="24"/>
          <w:szCs w:val="24"/>
        </w:rPr>
      </w:pPr>
    </w:p>
    <w:p w:rsidR="0049472C" w:rsidRDefault="002F2EED">
      <w:pPr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</w:p>
    <w:p w:rsidR="0049472C" w:rsidRDefault="0049472C">
      <w:pPr>
        <w:rPr>
          <w:rFonts w:ascii="Arial" w:hAnsi="Arial" w:cs="Arial"/>
          <w:sz w:val="24"/>
          <w:szCs w:val="24"/>
        </w:rPr>
      </w:pPr>
    </w:p>
    <w:p w:rsidR="0049472C" w:rsidRDefault="0049472C">
      <w:pPr>
        <w:rPr>
          <w:rFonts w:ascii="Arial" w:hAnsi="Arial" w:cs="Arial"/>
          <w:sz w:val="24"/>
          <w:szCs w:val="24"/>
        </w:rPr>
      </w:pPr>
    </w:p>
    <w:p w:rsidR="0049472C" w:rsidRDefault="0049472C">
      <w:pPr>
        <w:rPr>
          <w:rFonts w:ascii="Arial" w:hAnsi="Arial" w:cs="Arial"/>
          <w:sz w:val="24"/>
          <w:szCs w:val="24"/>
        </w:rPr>
      </w:pPr>
    </w:p>
    <w:p w:rsidR="0049472C" w:rsidRDefault="0049472C">
      <w:pPr>
        <w:rPr>
          <w:rFonts w:ascii="Arial" w:hAnsi="Arial" w:cs="Arial"/>
          <w:sz w:val="24"/>
          <w:szCs w:val="24"/>
        </w:rPr>
      </w:pPr>
    </w:p>
    <w:p w:rsidR="0049472C" w:rsidRDefault="0049472C">
      <w:pPr>
        <w:rPr>
          <w:rFonts w:ascii="Arial" w:hAnsi="Arial" w:cs="Arial"/>
          <w:sz w:val="24"/>
          <w:szCs w:val="24"/>
        </w:rPr>
      </w:pPr>
    </w:p>
    <w:p w:rsidR="002F2EED" w:rsidRPr="0049472C" w:rsidRDefault="002F2EED" w:rsidP="0049472C">
      <w:pPr>
        <w:jc w:val="right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Утверждена </w:t>
      </w:r>
    </w:p>
    <w:p w:rsidR="002F2EED" w:rsidRPr="0049472C" w:rsidRDefault="002F2EED" w:rsidP="0049472C">
      <w:pPr>
        <w:jc w:val="right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  <w:t xml:space="preserve">      постановлением администрации</w:t>
      </w:r>
    </w:p>
    <w:p w:rsidR="002F2EED" w:rsidRPr="0049472C" w:rsidRDefault="002F2EED" w:rsidP="0049472C">
      <w:pPr>
        <w:jc w:val="right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  <w:t xml:space="preserve">          муниципального района</w:t>
      </w:r>
    </w:p>
    <w:p w:rsidR="002F2EED" w:rsidRPr="0049472C" w:rsidRDefault="002F2EED" w:rsidP="0049472C">
      <w:pPr>
        <w:jc w:val="right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  <w:t xml:space="preserve">      «Тунгиро-Олёкминский район»</w:t>
      </w:r>
    </w:p>
    <w:p w:rsidR="002F2EED" w:rsidRPr="0049472C" w:rsidRDefault="002F2EED" w:rsidP="0049472C">
      <w:pPr>
        <w:jc w:val="right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  <w:t>№ 1</w:t>
      </w:r>
      <w:r w:rsidR="0049472C">
        <w:rPr>
          <w:rFonts w:ascii="Arial" w:hAnsi="Arial" w:cs="Arial"/>
          <w:sz w:val="24"/>
          <w:szCs w:val="24"/>
        </w:rPr>
        <w:t xml:space="preserve">84 </w:t>
      </w:r>
      <w:r w:rsidRPr="0049472C">
        <w:rPr>
          <w:rFonts w:ascii="Arial" w:hAnsi="Arial" w:cs="Arial"/>
          <w:sz w:val="24"/>
          <w:szCs w:val="24"/>
        </w:rPr>
        <w:t>от 01 ноября 2020 г.</w:t>
      </w:r>
    </w:p>
    <w:p w:rsidR="002F2EED" w:rsidRPr="0049472C" w:rsidRDefault="002F2EED" w:rsidP="0049472C">
      <w:pPr>
        <w:jc w:val="right"/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 w:rsidP="009659BD">
      <w:pPr>
        <w:jc w:val="both"/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proofErr w:type="gramStart"/>
      <w:r w:rsidRPr="0049472C">
        <w:rPr>
          <w:rFonts w:ascii="Arial" w:hAnsi="Arial" w:cs="Arial"/>
          <w:sz w:val="24"/>
          <w:szCs w:val="24"/>
        </w:rPr>
        <w:t>МУНИЦИПАЛЬНАЯ  ПРОГРАММА</w:t>
      </w:r>
      <w:proofErr w:type="gramEnd"/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    «Профилактика терроризма и экстремизма в муниципальном районе</w:t>
      </w: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  <w:t xml:space="preserve">    «Тунгиро-Олёкминском районе на 2021 – 2024 годы».</w:t>
      </w: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>
      <w:pPr>
        <w:rPr>
          <w:rFonts w:ascii="Arial" w:hAnsi="Arial" w:cs="Arial"/>
          <w:sz w:val="24"/>
          <w:szCs w:val="24"/>
        </w:rPr>
      </w:pPr>
    </w:p>
    <w:p w:rsidR="002F2EED" w:rsidRPr="0049472C" w:rsidRDefault="002F2EED" w:rsidP="005474EB">
      <w:pPr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  <w:t xml:space="preserve">    с. Тупик</w:t>
      </w:r>
    </w:p>
    <w:p w:rsidR="005474EB" w:rsidRPr="0049472C" w:rsidRDefault="005474EB" w:rsidP="005474EB">
      <w:pPr>
        <w:jc w:val="both"/>
        <w:rPr>
          <w:rFonts w:ascii="Arial" w:hAnsi="Arial" w:cs="Arial"/>
          <w:sz w:val="24"/>
          <w:szCs w:val="24"/>
        </w:rPr>
      </w:pPr>
    </w:p>
    <w:p w:rsidR="005474EB" w:rsidRPr="0049472C" w:rsidRDefault="005474EB" w:rsidP="005474EB">
      <w:pPr>
        <w:jc w:val="both"/>
        <w:rPr>
          <w:rFonts w:ascii="Arial" w:hAnsi="Arial" w:cs="Arial"/>
          <w:sz w:val="24"/>
          <w:szCs w:val="24"/>
        </w:rPr>
      </w:pPr>
    </w:p>
    <w:p w:rsidR="005474EB" w:rsidRPr="0049472C" w:rsidRDefault="005474EB" w:rsidP="005474EB">
      <w:pPr>
        <w:jc w:val="both"/>
        <w:rPr>
          <w:rFonts w:ascii="Arial" w:hAnsi="Arial" w:cs="Arial"/>
          <w:sz w:val="24"/>
          <w:szCs w:val="24"/>
        </w:rPr>
      </w:pPr>
    </w:p>
    <w:p w:rsidR="005474EB" w:rsidRPr="0049472C" w:rsidRDefault="005474EB" w:rsidP="005474EB">
      <w:pPr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pStyle w:val="a6"/>
        <w:numPr>
          <w:ilvl w:val="0"/>
          <w:numId w:val="12"/>
        </w:numPr>
        <w:jc w:val="center"/>
        <w:rPr>
          <w:rFonts w:ascii="Arial" w:hAnsi="Arial" w:cs="Arial"/>
        </w:rPr>
      </w:pPr>
      <w:r w:rsidRPr="0049472C">
        <w:rPr>
          <w:rFonts w:ascii="Arial" w:hAnsi="Arial" w:cs="Arial"/>
        </w:rPr>
        <w:t xml:space="preserve">Паспорт муниципальной программы </w:t>
      </w:r>
    </w:p>
    <w:p w:rsidR="00315323" w:rsidRPr="0049472C" w:rsidRDefault="00315323" w:rsidP="00315323">
      <w:pPr>
        <w:ind w:left="360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Профилактика терроризма и экстремизма в муниципальном районе «Тунгиро-Олёкминский район» на 2021-2024 годы».</w:t>
      </w:r>
    </w:p>
    <w:p w:rsidR="00315323" w:rsidRPr="0049472C" w:rsidRDefault="00315323" w:rsidP="00315323">
      <w:pPr>
        <w:tabs>
          <w:tab w:val="left" w:leader="underscore" w:pos="3768"/>
          <w:tab w:val="left" w:leader="underscore" w:pos="7541"/>
        </w:tabs>
        <w:ind w:left="360"/>
        <w:jc w:val="right"/>
        <w:rPr>
          <w:rStyle w:val="a8"/>
          <w:rFonts w:ascii="Arial" w:eastAsiaTheme="minorHAnsi" w:hAnsi="Arial" w:cs="Arial"/>
          <w:sz w:val="24"/>
          <w:szCs w:val="24"/>
        </w:rPr>
      </w:pPr>
      <w:r w:rsidRPr="0049472C">
        <w:rPr>
          <w:rStyle w:val="a8"/>
          <w:rFonts w:ascii="Arial" w:eastAsiaTheme="minorHAnsi" w:hAnsi="Arial" w:cs="Arial"/>
          <w:sz w:val="24"/>
          <w:szCs w:val="24"/>
        </w:rPr>
        <w:t>(далее программа)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315323" w:rsidRPr="0049472C" w:rsidTr="00315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323" w:rsidRPr="0049472C" w:rsidRDefault="00315323">
            <w:pPr>
              <w:spacing w:line="31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 xml:space="preserve">Муниципальный заказчик - координатор муниципальной </w:t>
            </w: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spacing w:line="260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lastRenderedPageBreak/>
              <w:t>Администрация муниципального района «Тунгиро-Олёкминский район»</w:t>
            </w:r>
          </w:p>
          <w:p w:rsidR="00315323" w:rsidRPr="0049472C" w:rsidRDefault="00315323">
            <w:pPr>
              <w:spacing w:line="260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spacing w:line="26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spacing w:line="31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Исполнитель программы, 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spacing w:line="322" w:lineRule="exac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Администрация муниципального района «Тунгиро-Олёкминский район», сельское поселение «Тупикское», сельское поселение «Зареченское», отдел культуры, отдел образования.</w:t>
            </w:r>
          </w:p>
        </w:tc>
      </w:tr>
      <w:tr w:rsidR="00315323" w:rsidRPr="0049472C" w:rsidTr="00315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spacing w:line="26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323" w:rsidRPr="0049472C" w:rsidRDefault="00315323">
            <w:pPr>
              <w:spacing w:line="322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Обеспечение безопасности на объектах социальной сферы и мест с массовым пребыванием людей.</w:t>
            </w:r>
          </w:p>
        </w:tc>
      </w:tr>
      <w:tr w:rsidR="00315323" w:rsidRPr="0049472C" w:rsidTr="00315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spacing w:line="260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spacing w:line="260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spacing w:line="260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spacing w:line="260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spacing w:line="26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323" w:rsidRPr="0049472C" w:rsidRDefault="00315323" w:rsidP="00315323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Совершенствование организационных мер по повышению уровня межведомственного взаимодействия по профилактике терроризма и экстремизма на территории Тунгиро-Олёкминского района.</w:t>
            </w:r>
          </w:p>
          <w:p w:rsidR="00315323" w:rsidRPr="0049472C" w:rsidRDefault="00315323" w:rsidP="00315323">
            <w:pPr>
              <w:widowControl w:val="0"/>
              <w:numPr>
                <w:ilvl w:val="0"/>
                <w:numId w:val="14"/>
              </w:numPr>
              <w:tabs>
                <w:tab w:val="left" w:pos="499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Укрепление технической защищенности объектов социальной сферы, объектов с массовым пребыванием людей и транспортной безопасности в муниципальном районе.</w:t>
            </w:r>
          </w:p>
          <w:p w:rsidR="00315323" w:rsidRPr="0049472C" w:rsidRDefault="00315323">
            <w:pPr>
              <w:tabs>
                <w:tab w:val="left" w:pos="773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 xml:space="preserve"> 3. Улучшение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      </w:r>
          </w:p>
          <w:p w:rsidR="00315323" w:rsidRPr="0049472C" w:rsidRDefault="00315323">
            <w:pPr>
              <w:tabs>
                <w:tab w:val="left" w:pos="288"/>
              </w:tabs>
              <w:spacing w:line="322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4. Разработка и внедрение более совершенных методов и механизмов мониторинга, диагностики и прогнозирования социально - политической ситуации, оценка рисков и последствий деструктивных процессов в обществе.</w:t>
            </w:r>
          </w:p>
        </w:tc>
      </w:tr>
      <w:tr w:rsidR="00315323" w:rsidRPr="0049472C" w:rsidTr="00315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spacing w:line="31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23" w:rsidRPr="0049472C" w:rsidRDefault="00315323">
            <w:pPr>
              <w:spacing w:line="322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Срок реализации Программы рассчитан на период 2021-2024 годы. Программа реализуется в один этап.</w:t>
            </w:r>
          </w:p>
          <w:p w:rsidR="00315323" w:rsidRPr="0049472C" w:rsidRDefault="00315323">
            <w:pPr>
              <w:spacing w:line="322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rPr>
          <w:trHeight w:val="3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spacing w:line="331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spacing w:line="326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 xml:space="preserve">Программа предполагает финансирование за счет средств районного бюджета и средств организаций в </w:t>
            </w:r>
            <w:proofErr w:type="gramStart"/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 xml:space="preserve">сумме </w:t>
            </w:r>
            <w:r w:rsidRPr="0049472C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49472C">
              <w:rPr>
                <w:rStyle w:val="210pt"/>
                <w:rFonts w:ascii="Arial" w:eastAsiaTheme="minorHAnsi" w:hAnsi="Arial" w:cs="Arial"/>
                <w:b/>
                <w:sz w:val="24"/>
                <w:szCs w:val="24"/>
              </w:rPr>
              <w:t>2773</w:t>
            </w:r>
            <w:proofErr w:type="gramEnd"/>
            <w:r w:rsidRPr="0049472C">
              <w:rPr>
                <w:rStyle w:val="210pt"/>
                <w:rFonts w:ascii="Arial" w:eastAsiaTheme="minorHAnsi" w:hAnsi="Arial" w:cs="Arial"/>
                <w:b/>
                <w:sz w:val="24"/>
                <w:szCs w:val="24"/>
              </w:rPr>
              <w:t>,74</w:t>
            </w:r>
            <w:r w:rsidRPr="0049472C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тыс. руб.</w:t>
            </w:r>
          </w:p>
          <w:p w:rsidR="00315323" w:rsidRPr="0049472C" w:rsidRDefault="00315323">
            <w:pPr>
              <w:spacing w:line="326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2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1103"/>
              <w:gridCol w:w="1103"/>
              <w:gridCol w:w="1243"/>
              <w:gridCol w:w="1103"/>
            </w:tblGrid>
            <w:tr w:rsidR="00315323" w:rsidRPr="0049472C"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Годы</w:t>
                  </w:r>
                </w:p>
              </w:tc>
            </w:tr>
            <w:tr w:rsidR="00315323" w:rsidRPr="0049472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323" w:rsidRPr="0049472C" w:rsidRDefault="00315323">
                  <w:pPr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2024</w:t>
                  </w:r>
                </w:p>
              </w:tc>
            </w:tr>
            <w:tr w:rsidR="00315323" w:rsidRPr="0049472C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ind w:left="-86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742,91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760,00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1145,92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124,91</w:t>
                  </w:r>
                </w:p>
              </w:tc>
            </w:tr>
            <w:tr w:rsidR="00315323" w:rsidRPr="0049472C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Бюджет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15323" w:rsidRPr="0049472C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Бюджет организаций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15323" w:rsidRPr="0049472C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742,91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760,00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1145,92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323" w:rsidRPr="0049472C" w:rsidRDefault="0031532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  <w:u w:val="none"/>
                    </w:rPr>
                  </w:pPr>
                  <w:r w:rsidRPr="0049472C">
                    <w:rPr>
                      <w:rStyle w:val="a8"/>
                      <w:rFonts w:ascii="Arial" w:eastAsiaTheme="minorHAnsi" w:hAnsi="Arial" w:cs="Arial"/>
                      <w:sz w:val="24"/>
                      <w:szCs w:val="24"/>
                    </w:rPr>
                    <w:t>124,91</w:t>
                  </w:r>
                </w:p>
              </w:tc>
            </w:tr>
          </w:tbl>
          <w:p w:rsidR="00315323" w:rsidRPr="0049472C" w:rsidRDefault="00315323">
            <w:pPr>
              <w:spacing w:line="3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spacing w:line="26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323" w:rsidRPr="0049472C" w:rsidRDefault="00315323">
            <w:pPr>
              <w:spacing w:line="322" w:lineRule="exact"/>
              <w:rPr>
                <w:rStyle w:val="22"/>
                <w:rFonts w:ascii="Arial" w:eastAsiaTheme="minorHAnsi" w:hAnsi="Arial" w:cs="Arial"/>
                <w:sz w:val="24"/>
                <w:szCs w:val="24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t xml:space="preserve">Количество школ, имеющих частичное ограждение- 2 ед. и подлежащих к ограждению школ-2 ед. Количество школ, необходимых оборудованию турникетами -  1 ед. Количество школ, оборудованных системой видеонаблюдения - 2 ед. Количество школ на приобретение переносного металлоискателя-1 ед. Количество дошкольных учреждений подлежащих установке кнопок наружного вызова на входе-2 ед. </w:t>
            </w:r>
          </w:p>
          <w:p w:rsidR="00315323" w:rsidRPr="0049472C" w:rsidRDefault="00315323">
            <w:pPr>
              <w:spacing w:line="322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2"/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Количество учреждений культуры, оборудованных системой видеонаблюдения – 2 ед. и подлежащих к обновлению оборудования системы видеонаблюдения- 3 ед. Количество учреждений культуры имеющих ограждение-2 ед. и подлежащих к ограждению -1 ед., Количество детских (спортивных) площадок, подлежащих к оборудованию системой видеонаблюдения – 2 ед. Количество административных зданий сельских поселений, подлежащих оборудованию системой видеонаблюдения и пожарной сигнализацией – 1 ед.  </w:t>
            </w:r>
          </w:p>
        </w:tc>
      </w:tr>
    </w:tbl>
    <w:p w:rsidR="00315323" w:rsidRPr="0049472C" w:rsidRDefault="00315323" w:rsidP="00315323">
      <w:pPr>
        <w:tabs>
          <w:tab w:val="left" w:leader="underscore" w:pos="3768"/>
          <w:tab w:val="left" w:leader="underscore" w:pos="7541"/>
        </w:tabs>
        <w:ind w:left="360"/>
        <w:jc w:val="center"/>
        <w:rPr>
          <w:rStyle w:val="a8"/>
          <w:rFonts w:ascii="Arial" w:eastAsiaTheme="minorHAnsi" w:hAnsi="Arial" w:cs="Arial"/>
          <w:sz w:val="24"/>
          <w:szCs w:val="24"/>
          <w:lang w:bidi="ar-SA"/>
        </w:rPr>
      </w:pPr>
    </w:p>
    <w:p w:rsidR="00315323" w:rsidRPr="0049472C" w:rsidRDefault="00315323" w:rsidP="00315323">
      <w:pPr>
        <w:widowControl w:val="0"/>
        <w:tabs>
          <w:tab w:val="left" w:pos="0"/>
        </w:tabs>
        <w:spacing w:after="302" w:line="260" w:lineRule="exact"/>
        <w:ind w:right="-1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9472C">
        <w:rPr>
          <w:rFonts w:ascii="Arial" w:hAnsi="Arial" w:cs="Arial"/>
          <w:sz w:val="24"/>
          <w:szCs w:val="24"/>
        </w:rPr>
        <w:t>2. Текстовая часть муниципальной программы</w:t>
      </w:r>
    </w:p>
    <w:p w:rsidR="00315323" w:rsidRPr="0049472C" w:rsidRDefault="00315323" w:rsidP="00315323">
      <w:pPr>
        <w:tabs>
          <w:tab w:val="left" w:pos="0"/>
        </w:tabs>
        <w:spacing w:after="302" w:line="260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2.1. Характеристика текущего состояния</w:t>
      </w:r>
    </w:p>
    <w:p w:rsidR="00315323" w:rsidRPr="0049472C" w:rsidRDefault="00315323" w:rsidP="00315323">
      <w:pPr>
        <w:spacing w:line="322" w:lineRule="exact"/>
        <w:ind w:right="-1" w:firstLine="560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На территории муниципального района «Тунгиро-Олёкминский район» </w:t>
      </w:r>
      <w:proofErr w:type="gramStart"/>
      <w:r w:rsidRPr="0049472C">
        <w:rPr>
          <w:rFonts w:ascii="Arial" w:hAnsi="Arial" w:cs="Arial"/>
          <w:sz w:val="24"/>
          <w:szCs w:val="24"/>
        </w:rPr>
        <w:t>система  организации</w:t>
      </w:r>
      <w:proofErr w:type="gramEnd"/>
      <w:r w:rsidRPr="0049472C">
        <w:rPr>
          <w:rFonts w:ascii="Arial" w:hAnsi="Arial" w:cs="Arial"/>
          <w:sz w:val="24"/>
          <w:szCs w:val="24"/>
        </w:rPr>
        <w:t xml:space="preserve"> деятельности по профилактике терроризма и экстремизма, минимизации и ликвидации последствий возможных их проявлений осуществляется антитеррористической комиссией в муниципальном районе (АТК в МР).</w:t>
      </w:r>
    </w:p>
    <w:p w:rsidR="00315323" w:rsidRPr="0049472C" w:rsidRDefault="00315323" w:rsidP="00315323">
      <w:pPr>
        <w:spacing w:line="322" w:lineRule="exact"/>
        <w:ind w:right="-1" w:firstLine="560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В рамках деятельности антитеррористической комиссии проводится комплекс мероприятий, направленных на усиление антитеррористической защищенности наиболее важных объектов и населения на территории муниципального района.</w:t>
      </w:r>
    </w:p>
    <w:p w:rsidR="00315323" w:rsidRPr="0049472C" w:rsidRDefault="00315323" w:rsidP="00315323">
      <w:pPr>
        <w:tabs>
          <w:tab w:val="left" w:pos="4626"/>
        </w:tabs>
        <w:spacing w:line="322" w:lineRule="exact"/>
        <w:ind w:right="-1" w:firstLine="560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По итогам работы антитеррористической комиссии противодействия терроризму и экстремизму муниципального районе на 2017 - 2020 годы были выполнены мероприятия по укреплению технической защищенности объектов социальной сферы, объектов с массовым пребыванием людей и транспортной безопасности, такие как: организация пропускного режима в и установке системы видеонаблюдения на ДЭС с. Тупик, установка системы видеонаблюдения в администрации муниципального района, на объектах образования и культуры муниципального района «Тунгиро-Олёкминский район».</w:t>
      </w:r>
    </w:p>
    <w:p w:rsidR="00315323" w:rsidRPr="0049472C" w:rsidRDefault="00315323" w:rsidP="00315323">
      <w:pPr>
        <w:spacing w:line="322" w:lineRule="exact"/>
        <w:ind w:right="-1" w:firstLine="560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Наряду с ежегодными планами работы антитеррористической комиссии в период с 2017 по 2020 годы разрабатывались и выполнялись Планы мероприятий по противодействию терроризму и экстремизму на территории муниципального района.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В целом организация работы всех звеньев антитеррористической деятельности на территории района в сфере профилактики терроризма позволяет сделать вывод о стабильности ситуации в сфере профилактики терроризма и ее </w:t>
      </w:r>
      <w:proofErr w:type="gramStart"/>
      <w:r w:rsidRPr="0049472C">
        <w:rPr>
          <w:rFonts w:ascii="Arial" w:hAnsi="Arial" w:cs="Arial"/>
          <w:sz w:val="24"/>
          <w:szCs w:val="24"/>
        </w:rPr>
        <w:t>подконтрольности,  а</w:t>
      </w:r>
      <w:proofErr w:type="gramEnd"/>
      <w:r w:rsidRPr="0049472C">
        <w:rPr>
          <w:rFonts w:ascii="Arial" w:hAnsi="Arial" w:cs="Arial"/>
          <w:sz w:val="24"/>
          <w:szCs w:val="24"/>
        </w:rPr>
        <w:t xml:space="preserve"> также способности своевременного реагирования имеющихся сил и средств на возможные негативные террористические проявления.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Наиболее остро встает требования в обеспечении антитеррористической защищенности объектов социальной сферы, объектов массовым пребыванием людей и их территории.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Характерными недостатками по обеспечению безопасности на объектах социальной сферы являются: 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отсутствие систем оповещения, </w:t>
      </w:r>
      <w:proofErr w:type="gramStart"/>
      <w:r w:rsidRPr="0049472C">
        <w:rPr>
          <w:rFonts w:ascii="Arial" w:hAnsi="Arial" w:cs="Arial"/>
          <w:sz w:val="24"/>
          <w:szCs w:val="24"/>
        </w:rPr>
        <w:t>видеонаблюдения,  кнопок</w:t>
      </w:r>
      <w:proofErr w:type="gramEnd"/>
      <w:r w:rsidRPr="0049472C">
        <w:rPr>
          <w:rFonts w:ascii="Arial" w:hAnsi="Arial" w:cs="Arial"/>
          <w:sz w:val="24"/>
          <w:szCs w:val="24"/>
        </w:rPr>
        <w:t xml:space="preserve"> вызова и турникетов на входах, надежного ограждения;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 xml:space="preserve">отсутствие достаточных знаний у обучающихся, посетителей заведений и обслуживающего персонала о правилах поведения и их действий в случаи возникновения чрезвычайных ситуации, </w:t>
      </w:r>
      <w:proofErr w:type="gramStart"/>
      <w:r w:rsidRPr="0049472C">
        <w:rPr>
          <w:rFonts w:ascii="Arial" w:hAnsi="Arial" w:cs="Arial"/>
          <w:sz w:val="24"/>
          <w:szCs w:val="24"/>
        </w:rPr>
        <w:t>при  проявлении</w:t>
      </w:r>
      <w:proofErr w:type="gramEnd"/>
      <w:r w:rsidRPr="0049472C">
        <w:rPr>
          <w:rFonts w:ascii="Arial" w:hAnsi="Arial" w:cs="Arial"/>
          <w:sz w:val="24"/>
          <w:szCs w:val="24"/>
        </w:rPr>
        <w:t xml:space="preserve"> терроризма и экстремизма.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lastRenderedPageBreak/>
        <w:t>Разработка и принятие Программы противодействия терроризму и экстремизму муниципального района на 2021-2024 годы обусловлены необходимостью дальнейшей интеграции усилий федеральных органов, территориальных органов исполнительной власти, органов местного самоуправления муниципального района в сфере противодействия терроризму и экстремизму, повышения уровня координации их деятельности и осуществления постоянного взаимодействия по вопросам подготовки и реализации эффективных мер по противодействию терроризму и экстремизму, обеспечить готовность сил и средств, для реагирования на возникающие террористические угрозы, минимизации и ликвидации последствий их проявлений,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Для улучшения безопасности на объектах социальной сферы муниципального района в области антитеррористической защищенности разработана данная программа.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5997"/>
        </w:tabs>
        <w:spacing w:after="313" w:line="26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5997"/>
        </w:tabs>
        <w:spacing w:after="313" w:line="26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5997"/>
        </w:tabs>
        <w:spacing w:after="313" w:line="260" w:lineRule="exact"/>
        <w:ind w:firstLine="567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2.2.  Цели, задачи.</w:t>
      </w:r>
    </w:p>
    <w:p w:rsidR="00315323" w:rsidRPr="0049472C" w:rsidRDefault="00315323" w:rsidP="00315323">
      <w:pPr>
        <w:tabs>
          <w:tab w:val="left" w:pos="5997"/>
        </w:tabs>
        <w:spacing w:after="313" w:line="26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Целью Программы является, в первую очередь, обеспечение безопасности на объектах социальной сферы муниципального района «Тунгиро-Олёкминский район».</w:t>
      </w:r>
    </w:p>
    <w:p w:rsidR="00315323" w:rsidRPr="0049472C" w:rsidRDefault="00315323" w:rsidP="00315323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Основными задачами Программы является:</w:t>
      </w:r>
    </w:p>
    <w:p w:rsidR="00315323" w:rsidRPr="0049472C" w:rsidRDefault="00315323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Совершенствование организационных мер по повышению уровня межведомственного взаимодействия по профилактике терроризма и экстремизма.</w:t>
      </w:r>
    </w:p>
    <w:p w:rsidR="00315323" w:rsidRPr="0049472C" w:rsidRDefault="00315323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Укрепление технической защищенности объектов социальной сферы, объектов с массовым пребыванием людей и транспортной безопасности.</w:t>
      </w:r>
    </w:p>
    <w:p w:rsidR="00315323" w:rsidRPr="0049472C" w:rsidRDefault="00315323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Улучшение системы обеспечения оптимального применения комплекса организационных, социально - политических, информационно</w:t>
      </w:r>
      <w:r w:rsidRPr="0049472C">
        <w:rPr>
          <w:rFonts w:ascii="Arial" w:hAnsi="Arial" w:cs="Arial"/>
          <w:sz w:val="24"/>
          <w:szCs w:val="24"/>
        </w:rPr>
        <w:tab/>
        <w:t>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 политического, экономического и социального равенства по национальным признакам, профилактике межнациональных конфликтов.</w:t>
      </w:r>
    </w:p>
    <w:p w:rsidR="00315323" w:rsidRPr="0049472C" w:rsidRDefault="00315323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Разработка и внедрение более совершенных методов и механизмов мониторинга, диагностики и прогнозирования социально - политической ситуации, оценка рисков и последствий деструктивных процессов в обществе.</w:t>
      </w: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</w:tabs>
        <w:spacing w:after="321" w:line="260" w:lineRule="exact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2.3. Сроки и этапы реализации муниципальной программы.</w:t>
      </w:r>
    </w:p>
    <w:p w:rsidR="00315323" w:rsidRPr="0049472C" w:rsidRDefault="00315323" w:rsidP="00315323">
      <w:pPr>
        <w:tabs>
          <w:tab w:val="left" w:pos="0"/>
        </w:tabs>
        <w:spacing w:after="304" w:line="317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Срок реализации Программу рассчитан на период 2021-2024 годы.  Программа реализуется в один этап.</w:t>
      </w:r>
    </w:p>
    <w:p w:rsidR="00315323" w:rsidRPr="0049472C" w:rsidRDefault="00315323" w:rsidP="00315323">
      <w:pPr>
        <w:tabs>
          <w:tab w:val="left" w:pos="0"/>
          <w:tab w:val="left" w:pos="3366"/>
        </w:tabs>
        <w:spacing w:line="312" w:lineRule="exact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2.4. Перечень мероприятий муниципальной программы</w:t>
      </w:r>
    </w:p>
    <w:p w:rsidR="00315323" w:rsidRPr="0049472C" w:rsidRDefault="00315323" w:rsidP="00315323">
      <w:pPr>
        <w:tabs>
          <w:tab w:val="left" w:pos="0"/>
          <w:tab w:val="left" w:pos="3366"/>
        </w:tabs>
        <w:spacing w:line="312" w:lineRule="exact"/>
        <w:jc w:val="center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  <w:t xml:space="preserve">Перечень мероприятий муниципальной программы «Профилактика терроризма и экстремизма в муниципальном районе «Тунгиро-Олёкминский </w:t>
      </w:r>
      <w:proofErr w:type="gramStart"/>
      <w:r w:rsidRPr="0049472C">
        <w:rPr>
          <w:rFonts w:ascii="Arial" w:hAnsi="Arial" w:cs="Arial"/>
          <w:sz w:val="24"/>
          <w:szCs w:val="24"/>
        </w:rPr>
        <w:t>район»  на</w:t>
      </w:r>
      <w:proofErr w:type="gramEnd"/>
      <w:r w:rsidRPr="0049472C">
        <w:rPr>
          <w:rFonts w:ascii="Arial" w:hAnsi="Arial" w:cs="Arial"/>
          <w:sz w:val="24"/>
          <w:szCs w:val="24"/>
        </w:rPr>
        <w:t xml:space="preserve"> 2021 – 2024 годы отражается в таблице 1.</w:t>
      </w: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9260AB" w:rsidRPr="009D3AAD" w:rsidRDefault="009260AB" w:rsidP="009260AB">
      <w:pPr>
        <w:rPr>
          <w:rFonts w:ascii="Arial" w:hAnsi="Arial" w:cs="Arial"/>
          <w:sz w:val="24"/>
          <w:szCs w:val="24"/>
        </w:rPr>
      </w:pPr>
    </w:p>
    <w:p w:rsidR="009260AB" w:rsidRPr="009D3AAD" w:rsidRDefault="009260AB" w:rsidP="009260AB">
      <w:pPr>
        <w:rPr>
          <w:rFonts w:ascii="Arial" w:hAnsi="Arial" w:cs="Arial"/>
          <w:sz w:val="24"/>
          <w:szCs w:val="24"/>
        </w:rPr>
      </w:pPr>
    </w:p>
    <w:p w:rsidR="009260AB" w:rsidRPr="009D3AAD" w:rsidRDefault="009260AB" w:rsidP="009260AB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>Перечень мест массового пребывания людей.</w:t>
      </w:r>
    </w:p>
    <w:p w:rsidR="009260AB" w:rsidRPr="009D3AAD" w:rsidRDefault="009260AB" w:rsidP="009260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268"/>
        <w:gridCol w:w="2799"/>
        <w:gridCol w:w="1596"/>
        <w:gridCol w:w="2233"/>
      </w:tblGrid>
      <w:tr w:rsidR="009260AB" w:rsidRPr="009D3AAD" w:rsidTr="00122918">
        <w:trPr>
          <w:trHeight w:val="884"/>
        </w:trPr>
        <w:tc>
          <w:tcPr>
            <w:tcW w:w="675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Наименование объекта или территории</w:t>
            </w:r>
          </w:p>
        </w:tc>
        <w:tc>
          <w:tcPr>
            <w:tcW w:w="2799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Месторасположение или адрес объекта</w:t>
            </w:r>
          </w:p>
        </w:tc>
        <w:tc>
          <w:tcPr>
            <w:tcW w:w="1596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  <w:proofErr w:type="gramStart"/>
            <w:r w:rsidRPr="009D3AAD">
              <w:rPr>
                <w:rFonts w:ascii="Arial" w:hAnsi="Arial" w:cs="Arial"/>
                <w:sz w:val="24"/>
                <w:szCs w:val="24"/>
              </w:rPr>
              <w:t>площадь ,</w:t>
            </w:r>
            <w:proofErr w:type="gramEnd"/>
            <w:r w:rsidRPr="009D3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  м2</w:t>
            </w:r>
          </w:p>
        </w:tc>
        <w:tc>
          <w:tcPr>
            <w:tcW w:w="2233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Норма предельной заполняемости, </w:t>
            </w:r>
          </w:p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   Чел.</w:t>
            </w:r>
          </w:p>
        </w:tc>
      </w:tr>
      <w:tr w:rsidR="009260AB" w:rsidRPr="009D3AAD" w:rsidTr="00122918">
        <w:tc>
          <w:tcPr>
            <w:tcW w:w="675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«Пришкольный интернат МБОУ «Тупикская СОШ»</w:t>
            </w:r>
          </w:p>
        </w:tc>
        <w:tc>
          <w:tcPr>
            <w:tcW w:w="2799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Село Тупик ул. Нагорная, 23</w:t>
            </w:r>
          </w:p>
        </w:tc>
        <w:tc>
          <w:tcPr>
            <w:tcW w:w="1596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167.7</w:t>
            </w:r>
          </w:p>
        </w:tc>
        <w:tc>
          <w:tcPr>
            <w:tcW w:w="2233" w:type="dxa"/>
          </w:tcPr>
          <w:p w:rsidR="009260AB" w:rsidRPr="009D3AAD" w:rsidRDefault="009260AB" w:rsidP="00122918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      17</w:t>
            </w:r>
          </w:p>
        </w:tc>
      </w:tr>
    </w:tbl>
    <w:p w:rsidR="009260AB" w:rsidRPr="009D3AAD" w:rsidRDefault="009260AB" w:rsidP="009260AB">
      <w:pPr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rPr>
          <w:rStyle w:val="211pt"/>
          <w:rFonts w:ascii="Arial" w:eastAsia="Microsoft Sans Serif" w:hAnsi="Arial" w:cs="Arial"/>
          <w:i w:val="0"/>
          <w:iCs w:val="0"/>
          <w:sz w:val="24"/>
          <w:szCs w:val="24"/>
        </w:rPr>
        <w:sectPr w:rsidR="00315323" w:rsidRPr="0049472C" w:rsidSect="0049472C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Style w:val="a5"/>
        <w:tblpPr w:leftFromText="180" w:rightFromText="180" w:vertAnchor="text" w:horzAnchor="margin" w:tblpY="-719"/>
        <w:tblW w:w="16095" w:type="dxa"/>
        <w:tblLayout w:type="fixed"/>
        <w:tblLook w:val="04A0" w:firstRow="1" w:lastRow="0" w:firstColumn="1" w:lastColumn="0" w:noHBand="0" w:noVBand="1"/>
      </w:tblPr>
      <w:tblGrid>
        <w:gridCol w:w="674"/>
        <w:gridCol w:w="4429"/>
        <w:gridCol w:w="1275"/>
        <w:gridCol w:w="1843"/>
        <w:gridCol w:w="992"/>
        <w:gridCol w:w="851"/>
        <w:gridCol w:w="284"/>
        <w:gridCol w:w="1133"/>
        <w:gridCol w:w="993"/>
        <w:gridCol w:w="1134"/>
        <w:gridCol w:w="1134"/>
        <w:gridCol w:w="1353"/>
      </w:tblGrid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Предполагаемый объем финансирования (тыс. руб.)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бюджеты учреждений</w:t>
            </w:r>
          </w:p>
        </w:tc>
      </w:tr>
      <w:tr w:rsidR="009260AB" w:rsidRPr="0049472C" w:rsidTr="009260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260AB" w:rsidRPr="0049472C" w:rsidTr="009260AB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1pt"/>
                <w:rFonts w:ascii="Arial" w:eastAsia="Microsoft Sans Serif" w:hAnsi="Arial" w:cs="Arial"/>
                <w:i w:val="0"/>
                <w:iCs w:val="0"/>
                <w:sz w:val="24"/>
                <w:szCs w:val="24"/>
              </w:rPr>
              <w:t>Задача 1: Совершенствование организационных мер по повышению уровня межведомственного взаимодействия по профилактике терроризма и экстремизма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Проведение организационных мероприятий по повышению уровня межведомственного взаимодействия по профилактике терроризма и экстремизма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Проведение постоянного анализа деятельности религиозных, национальных молодежных, общественных и политических организаций и объединений граждан. Выработка на основе анализа</w:t>
            </w:r>
            <w:r w:rsidRPr="00494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складывающейся ситуации совместных решений о совершенствовании форм и методов профилактики экстремистских проявлений, недопущения совершения преступлений и правонарушений на национальной почве, подготовка изменений в действующие планы (при необходимости).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50" w:lineRule="exact"/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Проведение в установленном порядке в образовательных учреждениях муниципального района учебных занятий и тренировок обучающих педагогов по их действиям при возникновении угрозу террористических актов. Обобщение (ежегодно) состояния и результатов работы, выработка и 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lastRenderedPageBreak/>
              <w:t>реализация дополнительных мероприятий по вопросам обеспечения безопасности 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rPr>
          <w:trHeight w:val="1315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1pt"/>
                <w:rFonts w:ascii="Arial" w:eastAsia="Tahoma" w:hAnsi="Arial" w:cs="Arial"/>
                <w:bCs/>
                <w:i w:val="0"/>
                <w:iCs w:val="0"/>
                <w:sz w:val="24"/>
                <w:szCs w:val="24"/>
              </w:rPr>
              <w:t>Задача 2:</w:t>
            </w:r>
            <w:r w:rsidRPr="0049472C">
              <w:rPr>
                <w:rStyle w:val="211pt"/>
                <w:rFonts w:ascii="Arial" w:eastAsia="Tahoma" w:hAnsi="Arial" w:cs="Arial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9472C">
              <w:rPr>
                <w:rStyle w:val="211pt"/>
                <w:rFonts w:ascii="Arial" w:eastAsia="Microsoft Sans Serif" w:hAnsi="Arial" w:cs="Arial"/>
                <w:i w:val="0"/>
                <w:iCs w:val="0"/>
                <w:sz w:val="24"/>
                <w:szCs w:val="24"/>
              </w:rPr>
              <w:t>Укрепление технической защищенности объектов социальной сферы, объектов с массовым пребыванием людей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Установка оборудования турникета на входе в МБОУ «Тупикская средняя общеобразовательная школа»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50" w:lineRule="exact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Приобретение переносного металлоискателя МБОУ «Тупикская средняя общеобразовательная школа»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2021- 2024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ind w:left="140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49472C" w:rsidRDefault="009260AB" w:rsidP="009260AB">
            <w:pPr>
              <w:spacing w:line="200" w:lineRule="exact"/>
              <w:ind w:left="10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Установка оборудования кнопки наружного вызова </w:t>
            </w:r>
            <w:proofErr w:type="gram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на  входе</w:t>
            </w:r>
            <w:proofErr w:type="gramEnd"/>
            <w:r w:rsidRPr="0049472C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МБДОУ «Тупикский детский сад «Солнышко»</w:t>
            </w:r>
          </w:p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2021- 2024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ind w:left="140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Установка кнопок вызова на вход МБДОУ «Зареченский детский сад «Родничок»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2021- 2024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ind w:left="140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Ремонт ограждения по периметру пришкольной территории МБОУ «Зареченская начальная </w:t>
            </w: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общеобразовательная школа»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Ремонт ограждения по периметру пришкольной территории </w:t>
            </w:r>
            <w:proofErr w:type="spellStart"/>
            <w:proofErr w:type="gramStart"/>
            <w:r w:rsidRPr="0049472C">
              <w:rPr>
                <w:rFonts w:ascii="Arial" w:hAnsi="Arial" w:cs="Arial"/>
                <w:sz w:val="24"/>
                <w:szCs w:val="24"/>
              </w:rPr>
              <w:t>МБОУ«</w:t>
            </w:r>
            <w:proofErr w:type="gramEnd"/>
            <w:r w:rsidRPr="0049472C">
              <w:rPr>
                <w:rFonts w:ascii="Arial" w:hAnsi="Arial" w:cs="Arial"/>
                <w:sz w:val="24"/>
                <w:szCs w:val="24"/>
              </w:rPr>
              <w:t>Тупикская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Устройство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штакетного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 xml:space="preserve"> забора Сельский центр досуга с. Заречное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Демонтаж старого оборудования и монтаж нового оборудования видеонаблюдения СМЦ «Авгара», МБУ «РЦД» с. Тупик и СЦД с. Заречное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262,91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262,91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262,91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262,91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Установка системы видеонаблюдения Детская площадка с. Тупик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Сельское поселение «Тупикское»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Монтаж видеонаблюдения Администрация сельского поселения «Зареченское»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Сельское поселение «Зареченское»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95,92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95,92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Установка пожарной сигнализации Администрация сельского поселения «Зареченское»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Сельское поселение «Зареченское»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124,91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124,91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124,91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124,91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Установка системы </w:t>
            </w:r>
            <w:proofErr w:type="gramStart"/>
            <w:r w:rsidRPr="0049472C">
              <w:rPr>
                <w:rFonts w:ascii="Arial" w:hAnsi="Arial" w:cs="Arial"/>
                <w:sz w:val="24"/>
                <w:szCs w:val="24"/>
              </w:rPr>
              <w:t>видеонаблюдения  Спортивная</w:t>
            </w:r>
            <w:proofErr w:type="gramEnd"/>
            <w:r w:rsidRPr="0049472C">
              <w:rPr>
                <w:rFonts w:ascii="Arial" w:hAnsi="Arial" w:cs="Arial"/>
                <w:sz w:val="24"/>
                <w:szCs w:val="24"/>
              </w:rPr>
              <w:t xml:space="preserve"> площадка с. Заречное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Сельское поселение «Зареченское»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565A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Оборудование «Пришкольного интерната МБОУ «Тупикская СОШ» системой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2021 год, </w:t>
            </w:r>
            <w:r w:rsidRPr="00AE120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AE1209">
              <w:rPr>
                <w:rFonts w:ascii="Arial" w:hAnsi="Arial" w:cs="Arial"/>
                <w:sz w:val="24"/>
                <w:szCs w:val="24"/>
              </w:rPr>
              <w:t>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Директор МДОУ</w:t>
            </w:r>
          </w:p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«Тупикская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209">
              <w:rPr>
                <w:rFonts w:ascii="Arial" w:hAnsi="Arial" w:cs="Arial"/>
                <w:sz w:val="24"/>
                <w:szCs w:val="24"/>
              </w:rPr>
              <w:t>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2021 год ноябрь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148,350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AE1209" w:rsidRDefault="009260AB" w:rsidP="009260AB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148,350   </w:t>
            </w:r>
          </w:p>
        </w:tc>
      </w:tr>
      <w:tr w:rsidR="009260AB" w:rsidRPr="0049472C" w:rsidTr="009260AB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151123.74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2773,74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148350</w:t>
            </w:r>
          </w:p>
        </w:tc>
      </w:tr>
      <w:tr w:rsidR="009260AB" w:rsidRPr="0049472C" w:rsidTr="009260AB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Задача 3: Улучшение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45" w:lineRule="exact"/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Организация информационно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softHyphen/>
              <w:t>-пропагандистских мер по предупреждению распространения в обществе и проведение профилактических мероприятий, по профилактике правонарушений среди несовершеннолетних и по защите их прав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7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2021- 2024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eastAsia="Tahoma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Проведение разъяснительной и профилактической работы среди населения о действиях при угрозе возникновения</w:t>
            </w:r>
            <w:r w:rsidRPr="0049472C">
              <w:rPr>
                <w:rStyle w:val="211pt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террористических актов в местах с массовым пребыванием людей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Приведение нормативно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softHyphen/>
              <w:t>-                                                                                     правовой базы в соответствии с требованиями действующего законодательства и рекомендации Национального антитеррористического комитета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40" w:lineRule="exact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Участие в проведении инструктажей 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lastRenderedPageBreak/>
              <w:t xml:space="preserve">руководителей и </w:t>
            </w:r>
            <w:proofErr w:type="gram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сотрудников  учреждений</w:t>
            </w:r>
            <w:proofErr w:type="gram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 социальной сферы по обеспечению их антитеррористической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lastRenderedPageBreak/>
              <w:t>2021-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lastRenderedPageBreak/>
              <w:t xml:space="preserve">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lastRenderedPageBreak/>
              <w:t>Администрац</w:t>
            </w: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lastRenderedPageBreak/>
              <w:t>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40" w:lineRule="exact"/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Разработка и распространение среди населения памяток (листовок) о порядке действия при совершении в отношении их правонарушений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г.г</w:t>
            </w:r>
            <w:proofErr w:type="spellEnd"/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spacing w:line="20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sz w:val="24"/>
                <w:szCs w:val="24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Style w:val="210pt"/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B" w:rsidRPr="0049472C" w:rsidRDefault="009260AB" w:rsidP="009260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260AB" w:rsidRPr="0049472C" w:rsidTr="009260AB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Style w:val="210pt"/>
                <w:rFonts w:ascii="Arial" w:eastAsia="Tahoma" w:hAnsi="Arial" w:cs="Arial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AB" w:rsidRPr="0049472C" w:rsidRDefault="009260AB" w:rsidP="009260AB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315323" w:rsidRPr="0049472C" w:rsidRDefault="00315323" w:rsidP="00315323">
      <w:pPr>
        <w:tabs>
          <w:tab w:val="left" w:pos="0"/>
          <w:tab w:val="left" w:pos="567"/>
        </w:tabs>
        <w:spacing w:line="312" w:lineRule="exact"/>
        <w:jc w:val="center"/>
        <w:rPr>
          <w:rFonts w:ascii="Arial" w:hAnsi="Arial" w:cs="Arial"/>
          <w:sz w:val="24"/>
          <w:szCs w:val="24"/>
        </w:rPr>
      </w:pPr>
      <w:r w:rsidRPr="0049472C">
        <w:rPr>
          <w:rStyle w:val="211pt"/>
          <w:rFonts w:ascii="Arial" w:eastAsia="Microsoft Sans Serif" w:hAnsi="Arial" w:cs="Arial"/>
          <w:i w:val="0"/>
          <w:iCs w:val="0"/>
          <w:sz w:val="24"/>
          <w:szCs w:val="24"/>
        </w:rPr>
        <w:t xml:space="preserve">Таблица 1. Перечень </w:t>
      </w:r>
      <w:proofErr w:type="gramStart"/>
      <w:r w:rsidRPr="0049472C">
        <w:rPr>
          <w:rStyle w:val="211pt"/>
          <w:rFonts w:ascii="Arial" w:eastAsia="Microsoft Sans Serif" w:hAnsi="Arial" w:cs="Arial"/>
          <w:i w:val="0"/>
          <w:iCs w:val="0"/>
          <w:sz w:val="24"/>
          <w:szCs w:val="24"/>
        </w:rPr>
        <w:t>мероприятий  муниципальной</w:t>
      </w:r>
      <w:proofErr w:type="gramEnd"/>
      <w:r w:rsidRPr="0049472C">
        <w:rPr>
          <w:rStyle w:val="211pt"/>
          <w:rFonts w:ascii="Arial" w:eastAsia="Microsoft Sans Serif" w:hAnsi="Arial" w:cs="Arial"/>
          <w:i w:val="0"/>
          <w:iCs w:val="0"/>
          <w:sz w:val="24"/>
          <w:szCs w:val="24"/>
        </w:rPr>
        <w:t xml:space="preserve"> программы</w:t>
      </w: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C93876" w:rsidRPr="0049472C" w:rsidRDefault="00C93876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C93876" w:rsidRPr="0049472C" w:rsidRDefault="00C93876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F865AA" w:rsidRPr="0049472C" w:rsidRDefault="00F865AA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F865AA" w:rsidRPr="0049472C" w:rsidRDefault="00F865AA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F865AA" w:rsidRPr="0049472C" w:rsidRDefault="00F865AA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F865AA" w:rsidRPr="0049472C" w:rsidRDefault="00F865AA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F865AA" w:rsidRPr="0049472C" w:rsidRDefault="00F865AA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F865AA" w:rsidRPr="0049472C" w:rsidRDefault="00F865AA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tabs>
          <w:tab w:val="left" w:pos="0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2.5.Индикаторы достижения цели муниципальной программы.</w:t>
      </w: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C93876" w:rsidP="00315323">
      <w:pPr>
        <w:pStyle w:val="180"/>
        <w:shd w:val="clear" w:color="auto" w:fill="auto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Pr="0049472C">
        <w:rPr>
          <w:rFonts w:ascii="Arial" w:hAnsi="Arial" w:cs="Arial"/>
          <w:sz w:val="24"/>
          <w:szCs w:val="24"/>
        </w:rPr>
        <w:tab/>
      </w:r>
      <w:r w:rsidR="00315323" w:rsidRPr="0049472C">
        <w:rPr>
          <w:rFonts w:ascii="Arial" w:hAnsi="Arial" w:cs="Arial"/>
          <w:sz w:val="24"/>
          <w:szCs w:val="24"/>
        </w:rPr>
        <w:t>Информация о составе и значениях индикаторов приводится в таблице 2.</w:t>
      </w:r>
    </w:p>
    <w:p w:rsidR="008C51F3" w:rsidRPr="0049472C" w:rsidRDefault="008C51F3" w:rsidP="00315323">
      <w:pPr>
        <w:pStyle w:val="20"/>
        <w:shd w:val="clear" w:color="auto" w:fill="auto"/>
        <w:spacing w:line="220" w:lineRule="exact"/>
        <w:ind w:left="1680"/>
        <w:jc w:val="center"/>
        <w:rPr>
          <w:rFonts w:ascii="Arial" w:hAnsi="Arial" w:cs="Arial"/>
          <w:sz w:val="24"/>
          <w:szCs w:val="24"/>
        </w:rPr>
      </w:pPr>
    </w:p>
    <w:p w:rsidR="008C51F3" w:rsidRPr="0049472C" w:rsidRDefault="00315323" w:rsidP="00315323">
      <w:pPr>
        <w:pStyle w:val="20"/>
        <w:shd w:val="clear" w:color="auto" w:fill="auto"/>
        <w:spacing w:line="220" w:lineRule="exact"/>
        <w:ind w:left="1680"/>
        <w:jc w:val="center"/>
        <w:rPr>
          <w:rFonts w:ascii="Arial" w:hAnsi="Arial" w:cs="Arial"/>
          <w:sz w:val="24"/>
          <w:szCs w:val="24"/>
        </w:rPr>
      </w:pPr>
      <w:r w:rsidRPr="0049472C">
        <w:rPr>
          <w:rFonts w:ascii="Arial" w:hAnsi="Arial" w:cs="Arial"/>
          <w:sz w:val="24"/>
          <w:szCs w:val="24"/>
        </w:rPr>
        <w:t>Таблица 2. Сведения об индикаторах</w:t>
      </w: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315323" w:rsidRPr="0049472C" w:rsidRDefault="00315323" w:rsidP="00315323">
      <w:pPr>
        <w:widowControl w:val="0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4991" w:type="dxa"/>
        <w:tblInd w:w="-176" w:type="dxa"/>
        <w:tblLook w:val="04A0" w:firstRow="1" w:lastRow="0" w:firstColumn="1" w:lastColumn="0" w:noHBand="0" w:noVBand="1"/>
      </w:tblPr>
      <w:tblGrid>
        <w:gridCol w:w="573"/>
        <w:gridCol w:w="3417"/>
        <w:gridCol w:w="934"/>
        <w:gridCol w:w="1154"/>
        <w:gridCol w:w="1132"/>
        <w:gridCol w:w="1273"/>
        <w:gridCol w:w="1257"/>
        <w:gridCol w:w="15"/>
        <w:gridCol w:w="1273"/>
        <w:gridCol w:w="1413"/>
        <w:gridCol w:w="1272"/>
        <w:gridCol w:w="1278"/>
      </w:tblGrid>
      <w:tr w:rsidR="00315323" w:rsidRPr="0049472C" w:rsidTr="0031532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10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Значение индикатора</w:t>
            </w:r>
          </w:p>
        </w:tc>
      </w:tr>
      <w:tr w:rsidR="00315323" w:rsidRPr="0049472C" w:rsidTr="003153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3" w:rsidRPr="0049472C" w:rsidRDefault="0031532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3" w:rsidRPr="0049472C" w:rsidRDefault="0031532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3" w:rsidRPr="0049472C" w:rsidRDefault="0031532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2017г. отчет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2018г. отчет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2019г. отчет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2022г.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2023г.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2024г.</w:t>
            </w:r>
          </w:p>
        </w:tc>
      </w:tr>
      <w:tr w:rsidR="00315323" w:rsidRPr="0049472C" w:rsidTr="0031532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Отдел образования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rPr>
          <w:trHeight w:val="3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школ, имеющих ограждение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школ, оборудованных турникетами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дошкольных учреждений образования, оборудованных кнопкой вызова на вход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школ, имеющих переносной металлоискатель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Количество учреждений образования, оборудованных системой видеонаблюдения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15323" w:rsidRPr="0049472C" w:rsidTr="0031532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учреждений культуры, имеющих ограждение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учреждений культуры, подлежащих к обновлению системой оборудования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15323" w:rsidRPr="0049472C" w:rsidTr="0031532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Сельское поселение «Тупикское»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детских площадок, подлежащих для оборудования системой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15323" w:rsidRPr="0049472C" w:rsidTr="00315323"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b/>
                <w:sz w:val="24"/>
                <w:szCs w:val="24"/>
              </w:rPr>
              <w:t>Сельское поселение «Зареченское»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15323" w:rsidRPr="0049472C" w:rsidTr="003153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спортивных </w:t>
            </w: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площадок, подлежащих для оборудования системой видеонаблюдения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Количество административных зданий, оснащенных пожарной сигнализацией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49472C">
              <w:rPr>
                <w:rFonts w:ascii="Arial" w:hAnsi="Arial" w:cs="Arial"/>
                <w:sz w:val="24"/>
                <w:szCs w:val="24"/>
              </w:rPr>
              <w:t>административных  зданий</w:t>
            </w:r>
            <w:proofErr w:type="gramEnd"/>
            <w:r w:rsidRPr="0049472C">
              <w:rPr>
                <w:rFonts w:ascii="Arial" w:hAnsi="Arial" w:cs="Arial"/>
                <w:sz w:val="24"/>
                <w:szCs w:val="24"/>
              </w:rPr>
              <w:t>, имеющих систему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15323" w:rsidRPr="0049472C" w:rsidRDefault="00315323">
            <w:pPr>
              <w:tabs>
                <w:tab w:val="left" w:pos="739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7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15323" w:rsidRPr="0049472C" w:rsidRDefault="00315323" w:rsidP="008C51F3">
      <w:pPr>
        <w:jc w:val="both"/>
        <w:rPr>
          <w:rFonts w:ascii="Arial" w:hAnsi="Arial" w:cs="Arial"/>
          <w:sz w:val="24"/>
          <w:szCs w:val="24"/>
        </w:rPr>
        <w:sectPr w:rsidR="00315323" w:rsidRPr="0049472C" w:rsidSect="0049472C">
          <w:type w:val="continuous"/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C93876" w:rsidRPr="0049472C" w:rsidRDefault="00C93876" w:rsidP="001A275D">
      <w:pPr>
        <w:jc w:val="both"/>
        <w:rPr>
          <w:rFonts w:ascii="Arial" w:hAnsi="Arial" w:cs="Arial"/>
          <w:sz w:val="24"/>
          <w:szCs w:val="24"/>
        </w:rPr>
      </w:pPr>
    </w:p>
    <w:sectPr w:rsidR="00C93876" w:rsidRPr="0049472C" w:rsidSect="004947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071"/>
    <w:multiLevelType w:val="hybridMultilevel"/>
    <w:tmpl w:val="F19A6624"/>
    <w:lvl w:ilvl="0" w:tplc="35E87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23157"/>
    <w:multiLevelType w:val="hybridMultilevel"/>
    <w:tmpl w:val="92984988"/>
    <w:lvl w:ilvl="0" w:tplc="72545C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9258B9"/>
    <w:multiLevelType w:val="hybridMultilevel"/>
    <w:tmpl w:val="F9E0B5A2"/>
    <w:lvl w:ilvl="0" w:tplc="488A5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63E73"/>
    <w:multiLevelType w:val="hybridMultilevel"/>
    <w:tmpl w:val="A416484C"/>
    <w:lvl w:ilvl="0" w:tplc="68FE7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2078BA"/>
    <w:multiLevelType w:val="hybridMultilevel"/>
    <w:tmpl w:val="87B8391C"/>
    <w:lvl w:ilvl="0" w:tplc="D33C644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A600097"/>
    <w:multiLevelType w:val="hybridMultilevel"/>
    <w:tmpl w:val="08CE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7522"/>
    <w:multiLevelType w:val="hybridMultilevel"/>
    <w:tmpl w:val="D20E04D0"/>
    <w:lvl w:ilvl="0" w:tplc="4BCC504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8857F8"/>
    <w:multiLevelType w:val="hybridMultilevel"/>
    <w:tmpl w:val="59D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77BE"/>
    <w:multiLevelType w:val="multilevel"/>
    <w:tmpl w:val="05ECA7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BCD5E08"/>
    <w:multiLevelType w:val="hybridMultilevel"/>
    <w:tmpl w:val="7B4212A0"/>
    <w:lvl w:ilvl="0" w:tplc="4B5EED6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6CD734D4"/>
    <w:multiLevelType w:val="hybridMultilevel"/>
    <w:tmpl w:val="263E9F00"/>
    <w:lvl w:ilvl="0" w:tplc="5B2C061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73AF52BD"/>
    <w:multiLevelType w:val="multilevel"/>
    <w:tmpl w:val="C58AF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80532BE"/>
    <w:multiLevelType w:val="hybridMultilevel"/>
    <w:tmpl w:val="69C05CA4"/>
    <w:lvl w:ilvl="0" w:tplc="B5644766">
      <w:start w:val="1"/>
      <w:numFmt w:val="decimal"/>
      <w:lvlText w:val="%1)"/>
      <w:lvlJc w:val="left"/>
      <w:pPr>
        <w:ind w:left="15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AB"/>
    <w:rsid w:val="00002D2F"/>
    <w:rsid w:val="00004238"/>
    <w:rsid w:val="000070C1"/>
    <w:rsid w:val="0001731A"/>
    <w:rsid w:val="00052DFF"/>
    <w:rsid w:val="00054621"/>
    <w:rsid w:val="00072B85"/>
    <w:rsid w:val="000840D7"/>
    <w:rsid w:val="000A5A7E"/>
    <w:rsid w:val="000A6456"/>
    <w:rsid w:val="000A7BD2"/>
    <w:rsid w:val="000B725E"/>
    <w:rsid w:val="000E0909"/>
    <w:rsid w:val="000E6998"/>
    <w:rsid w:val="00110EDB"/>
    <w:rsid w:val="001226D3"/>
    <w:rsid w:val="00137705"/>
    <w:rsid w:val="00145058"/>
    <w:rsid w:val="00155E58"/>
    <w:rsid w:val="00157E51"/>
    <w:rsid w:val="001670A1"/>
    <w:rsid w:val="00182452"/>
    <w:rsid w:val="00193AB3"/>
    <w:rsid w:val="001A275D"/>
    <w:rsid w:val="001B350F"/>
    <w:rsid w:val="001B5445"/>
    <w:rsid w:val="001F39CC"/>
    <w:rsid w:val="00224856"/>
    <w:rsid w:val="00243895"/>
    <w:rsid w:val="00246EF2"/>
    <w:rsid w:val="00292587"/>
    <w:rsid w:val="002A4E6A"/>
    <w:rsid w:val="002B1ACE"/>
    <w:rsid w:val="002C7AAB"/>
    <w:rsid w:val="002E607B"/>
    <w:rsid w:val="002F2EED"/>
    <w:rsid w:val="00303F56"/>
    <w:rsid w:val="00304E7A"/>
    <w:rsid w:val="0031517E"/>
    <w:rsid w:val="00315323"/>
    <w:rsid w:val="00335CA6"/>
    <w:rsid w:val="00357AD7"/>
    <w:rsid w:val="003651F1"/>
    <w:rsid w:val="00383A7C"/>
    <w:rsid w:val="00391CC2"/>
    <w:rsid w:val="00393972"/>
    <w:rsid w:val="003B2D5A"/>
    <w:rsid w:val="003B39C9"/>
    <w:rsid w:val="003F06F5"/>
    <w:rsid w:val="003F47BD"/>
    <w:rsid w:val="003F73A8"/>
    <w:rsid w:val="00404EDA"/>
    <w:rsid w:val="00477209"/>
    <w:rsid w:val="0049472C"/>
    <w:rsid w:val="00495354"/>
    <w:rsid w:val="004B05E5"/>
    <w:rsid w:val="004C02A5"/>
    <w:rsid w:val="004C1496"/>
    <w:rsid w:val="004E41AC"/>
    <w:rsid w:val="004F3F9C"/>
    <w:rsid w:val="0050484B"/>
    <w:rsid w:val="00504D90"/>
    <w:rsid w:val="00513D27"/>
    <w:rsid w:val="005146B1"/>
    <w:rsid w:val="0052613B"/>
    <w:rsid w:val="00541B92"/>
    <w:rsid w:val="005474EB"/>
    <w:rsid w:val="00557C5C"/>
    <w:rsid w:val="00563F1B"/>
    <w:rsid w:val="00573A16"/>
    <w:rsid w:val="00581969"/>
    <w:rsid w:val="00584F0C"/>
    <w:rsid w:val="005951B1"/>
    <w:rsid w:val="005A329C"/>
    <w:rsid w:val="005B6EEC"/>
    <w:rsid w:val="005C4C95"/>
    <w:rsid w:val="005D3B36"/>
    <w:rsid w:val="005E001E"/>
    <w:rsid w:val="005E4F03"/>
    <w:rsid w:val="0060187F"/>
    <w:rsid w:val="00604D16"/>
    <w:rsid w:val="00630949"/>
    <w:rsid w:val="00640C1F"/>
    <w:rsid w:val="00647945"/>
    <w:rsid w:val="00680B83"/>
    <w:rsid w:val="00690E66"/>
    <w:rsid w:val="006918BA"/>
    <w:rsid w:val="0069603C"/>
    <w:rsid w:val="00696174"/>
    <w:rsid w:val="006A6A6D"/>
    <w:rsid w:val="006B3DE1"/>
    <w:rsid w:val="006B529B"/>
    <w:rsid w:val="006C0596"/>
    <w:rsid w:val="006F35B5"/>
    <w:rsid w:val="006F7AED"/>
    <w:rsid w:val="0071008F"/>
    <w:rsid w:val="00714D70"/>
    <w:rsid w:val="007213C1"/>
    <w:rsid w:val="00733383"/>
    <w:rsid w:val="0073533E"/>
    <w:rsid w:val="0075683C"/>
    <w:rsid w:val="007624EA"/>
    <w:rsid w:val="00763947"/>
    <w:rsid w:val="007656BD"/>
    <w:rsid w:val="00794A20"/>
    <w:rsid w:val="007A22F0"/>
    <w:rsid w:val="007A273C"/>
    <w:rsid w:val="007A4DD4"/>
    <w:rsid w:val="007C72B3"/>
    <w:rsid w:val="007C736D"/>
    <w:rsid w:val="007E2C5B"/>
    <w:rsid w:val="007E4144"/>
    <w:rsid w:val="00811147"/>
    <w:rsid w:val="0082110D"/>
    <w:rsid w:val="00831D1D"/>
    <w:rsid w:val="0084129B"/>
    <w:rsid w:val="00857E08"/>
    <w:rsid w:val="008643A1"/>
    <w:rsid w:val="00877157"/>
    <w:rsid w:val="008A2A98"/>
    <w:rsid w:val="008B4FB4"/>
    <w:rsid w:val="008C063F"/>
    <w:rsid w:val="008C1941"/>
    <w:rsid w:val="008C51F3"/>
    <w:rsid w:val="008C55F3"/>
    <w:rsid w:val="008C75C7"/>
    <w:rsid w:val="008D736E"/>
    <w:rsid w:val="008E1B37"/>
    <w:rsid w:val="00916686"/>
    <w:rsid w:val="009260AB"/>
    <w:rsid w:val="009268A8"/>
    <w:rsid w:val="0093279F"/>
    <w:rsid w:val="00941E20"/>
    <w:rsid w:val="00943D56"/>
    <w:rsid w:val="009478D6"/>
    <w:rsid w:val="009659BD"/>
    <w:rsid w:val="00974353"/>
    <w:rsid w:val="0097482C"/>
    <w:rsid w:val="009A2B2D"/>
    <w:rsid w:val="009B0224"/>
    <w:rsid w:val="009C7E8D"/>
    <w:rsid w:val="009D406F"/>
    <w:rsid w:val="009E591B"/>
    <w:rsid w:val="009F12BC"/>
    <w:rsid w:val="009F5B64"/>
    <w:rsid w:val="00A001A6"/>
    <w:rsid w:val="00A23ADB"/>
    <w:rsid w:val="00A317B5"/>
    <w:rsid w:val="00A61F5F"/>
    <w:rsid w:val="00A624F2"/>
    <w:rsid w:val="00A71EB9"/>
    <w:rsid w:val="00A77E16"/>
    <w:rsid w:val="00A924BC"/>
    <w:rsid w:val="00AA38F0"/>
    <w:rsid w:val="00AB1214"/>
    <w:rsid w:val="00AD573C"/>
    <w:rsid w:val="00AE0032"/>
    <w:rsid w:val="00AE3DED"/>
    <w:rsid w:val="00AE7359"/>
    <w:rsid w:val="00B06F72"/>
    <w:rsid w:val="00B16476"/>
    <w:rsid w:val="00B175B2"/>
    <w:rsid w:val="00B23B84"/>
    <w:rsid w:val="00B258DA"/>
    <w:rsid w:val="00B42097"/>
    <w:rsid w:val="00B47BB0"/>
    <w:rsid w:val="00B627E4"/>
    <w:rsid w:val="00B9164A"/>
    <w:rsid w:val="00B9480F"/>
    <w:rsid w:val="00BA037D"/>
    <w:rsid w:val="00BA68AF"/>
    <w:rsid w:val="00BC4AFA"/>
    <w:rsid w:val="00BE2B10"/>
    <w:rsid w:val="00C22775"/>
    <w:rsid w:val="00C371EF"/>
    <w:rsid w:val="00C50664"/>
    <w:rsid w:val="00C93876"/>
    <w:rsid w:val="00CB04F1"/>
    <w:rsid w:val="00CB0851"/>
    <w:rsid w:val="00CB6FD6"/>
    <w:rsid w:val="00CC6883"/>
    <w:rsid w:val="00CE0207"/>
    <w:rsid w:val="00CF75DB"/>
    <w:rsid w:val="00CF7E42"/>
    <w:rsid w:val="00D070F5"/>
    <w:rsid w:val="00D2055D"/>
    <w:rsid w:val="00D25BDA"/>
    <w:rsid w:val="00D261C8"/>
    <w:rsid w:val="00D3472A"/>
    <w:rsid w:val="00D40FC0"/>
    <w:rsid w:val="00D436A6"/>
    <w:rsid w:val="00D50C0F"/>
    <w:rsid w:val="00D638DE"/>
    <w:rsid w:val="00D9227D"/>
    <w:rsid w:val="00D934A9"/>
    <w:rsid w:val="00DA131C"/>
    <w:rsid w:val="00DD1EA6"/>
    <w:rsid w:val="00DE48E4"/>
    <w:rsid w:val="00E41413"/>
    <w:rsid w:val="00E4694F"/>
    <w:rsid w:val="00E55F0A"/>
    <w:rsid w:val="00E57005"/>
    <w:rsid w:val="00E57D2A"/>
    <w:rsid w:val="00E60C6E"/>
    <w:rsid w:val="00E62650"/>
    <w:rsid w:val="00EE16E9"/>
    <w:rsid w:val="00EE4C66"/>
    <w:rsid w:val="00EE53F5"/>
    <w:rsid w:val="00EF507B"/>
    <w:rsid w:val="00EF7EA0"/>
    <w:rsid w:val="00F31148"/>
    <w:rsid w:val="00F357A3"/>
    <w:rsid w:val="00F44CFF"/>
    <w:rsid w:val="00F6622E"/>
    <w:rsid w:val="00F717D9"/>
    <w:rsid w:val="00F865AA"/>
    <w:rsid w:val="00F93091"/>
    <w:rsid w:val="00FB384D"/>
    <w:rsid w:val="00FC5326"/>
    <w:rsid w:val="00FC767F"/>
    <w:rsid w:val="00FF138E"/>
    <w:rsid w:val="00FF1556"/>
    <w:rsid w:val="00FF16C8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FF946-8E87-4B0D-A1D0-7B5664F0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4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3153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5323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315323"/>
    <w:rPr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5323"/>
    <w:pPr>
      <w:widowControl w:val="0"/>
      <w:shd w:val="clear" w:color="auto" w:fill="FFFFFF"/>
      <w:spacing w:before="360" w:after="60" w:line="0" w:lineRule="atLeast"/>
    </w:pPr>
    <w:rPr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31532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323"/>
    <w:pPr>
      <w:widowControl w:val="0"/>
      <w:shd w:val="clear" w:color="auto" w:fill="FFFFFF"/>
      <w:spacing w:before="60" w:after="60" w:line="0" w:lineRule="atLeast"/>
    </w:pPr>
  </w:style>
  <w:style w:type="character" w:customStyle="1" w:styleId="18">
    <w:name w:val="Основной текст (18)_"/>
    <w:basedOn w:val="a0"/>
    <w:link w:val="180"/>
    <w:locked/>
    <w:rsid w:val="00315323"/>
    <w:rPr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15323"/>
    <w:pPr>
      <w:widowControl w:val="0"/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2">
    <w:name w:val="Подпись к таблице (2)_"/>
    <w:basedOn w:val="a0"/>
    <w:link w:val="20"/>
    <w:locked/>
    <w:rsid w:val="00315323"/>
    <w:rPr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15323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a7">
    <w:name w:val="Подпись к таблице_"/>
    <w:basedOn w:val="a0"/>
    <w:rsid w:val="003153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a8">
    <w:name w:val="Подпись к таблице"/>
    <w:basedOn w:val="a7"/>
    <w:rsid w:val="003153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3153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"/>
    <w:basedOn w:val="21"/>
    <w:rsid w:val="003153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3153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3153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7 pt"/>
    <w:basedOn w:val="21"/>
    <w:rsid w:val="00315323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B092-552D-4BC6-BA54-809E4114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района</vt:lpstr>
    </vt:vector>
  </TitlesOfParts>
  <Company/>
  <LinksUpToDate>false</LinksUpToDate>
  <CharactersWithSpaces>19406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района</dc:title>
  <dc:subject/>
  <dc:creator>Вера Сидорова</dc:creator>
  <cp:keywords/>
  <dc:description/>
  <cp:lastModifiedBy>Barahtina</cp:lastModifiedBy>
  <cp:revision>30</cp:revision>
  <cp:lastPrinted>2019-11-13T07:45:00Z</cp:lastPrinted>
  <dcterms:created xsi:type="dcterms:W3CDTF">2020-09-02T23:36:00Z</dcterms:created>
  <dcterms:modified xsi:type="dcterms:W3CDTF">2021-11-16T05:03:00Z</dcterms:modified>
</cp:coreProperties>
</file>