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4" w:rsidRDefault="00EB7E54" w:rsidP="00EB7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 в связи с поступающими обращениями по вопросам использования хозяйственными обществами печатей сообщает следующее.</w:t>
      </w:r>
    </w:p>
    <w:p w:rsidR="00EB7E54" w:rsidRDefault="00EB7E54" w:rsidP="00EB7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675A">
        <w:rPr>
          <w:rFonts w:ascii="Times New Roman" w:hAnsi="Times New Roman" w:cs="Times New Roman"/>
          <w:sz w:val="28"/>
          <w:szCs w:val="28"/>
        </w:rPr>
        <w:t>бязательность печати</w:t>
      </w:r>
      <w:r>
        <w:rPr>
          <w:rFonts w:ascii="Times New Roman" w:hAnsi="Times New Roman" w:cs="Times New Roman"/>
          <w:sz w:val="28"/>
          <w:szCs w:val="28"/>
        </w:rPr>
        <w:t xml:space="preserve"> для хозяйственных обществ – обществ с ограниченной ответственностью и акционерных обществ - отменена </w:t>
      </w:r>
      <w:r w:rsidRPr="0075675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67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5675A">
        <w:rPr>
          <w:rFonts w:ascii="Times New Roman" w:hAnsi="Times New Roman" w:cs="Times New Roman"/>
          <w:sz w:val="28"/>
          <w:szCs w:val="28"/>
        </w:rPr>
        <w:t>от 6 апреля 2015 года № 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вступил в силу 7</w:t>
      </w:r>
      <w:r w:rsidRPr="0075675A">
        <w:rPr>
          <w:rFonts w:ascii="Times New Roman" w:hAnsi="Times New Roman" w:cs="Times New Roman"/>
          <w:sz w:val="28"/>
          <w:szCs w:val="28"/>
        </w:rPr>
        <w:t> апреля 2015 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54" w:rsidRDefault="00EB7E54" w:rsidP="00EB7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с 7</w:t>
      </w:r>
      <w:r w:rsidRPr="0075675A">
        <w:rPr>
          <w:rFonts w:ascii="Times New Roman" w:hAnsi="Times New Roman" w:cs="Times New Roman"/>
          <w:sz w:val="28"/>
          <w:szCs w:val="28"/>
        </w:rPr>
        <w:t> апреля 2015 года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 использование обществами с ограниченной ответственностью и акционерными обществами печатей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EB7E54" w:rsidRDefault="00EB7E54" w:rsidP="00EB7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налоговых органов доведена позиция ФНС России о том, что документы, представляемые (направляемые</w:t>
      </w:r>
      <w:r w:rsidRPr="002A380A">
        <w:rPr>
          <w:sz w:val="28"/>
          <w:szCs w:val="28"/>
        </w:rPr>
        <w:t>) в налоговые органы</w:t>
      </w:r>
      <w:r>
        <w:rPr>
          <w:sz w:val="28"/>
          <w:szCs w:val="28"/>
        </w:rPr>
        <w:t>, должны приниматься вне зависимости от наличия (отсутствия) в них печати</w:t>
      </w:r>
      <w:r w:rsidRPr="0078471C">
        <w:rPr>
          <w:sz w:val="28"/>
          <w:szCs w:val="28"/>
        </w:rPr>
        <w:t xml:space="preserve"> </w:t>
      </w:r>
      <w:r>
        <w:rPr>
          <w:sz w:val="28"/>
          <w:szCs w:val="28"/>
        </w:rPr>
        <w:t>(письмо от 5 августа 2015 года № БС-4-17/13706</w:t>
      </w:r>
      <w:r w:rsidRPr="00051CE9">
        <w:rPr>
          <w:sz w:val="28"/>
          <w:szCs w:val="28"/>
        </w:rPr>
        <w:t>@</w:t>
      </w:r>
      <w:r>
        <w:rPr>
          <w:sz w:val="28"/>
          <w:szCs w:val="28"/>
        </w:rPr>
        <w:t>).</w:t>
      </w:r>
    </w:p>
    <w:p w:rsidR="00EB7E54" w:rsidRDefault="00EB7E54" w:rsidP="00EB7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управлениям Федеральной налоговой службы по субъектам Российской Федерации обеспечить доведение</w:t>
      </w:r>
      <w:r w:rsidRPr="006E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заинтересованных лиц </w:t>
      </w:r>
      <w:r w:rsidRPr="00F259B1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F259B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отмене обязательности печати обществ с ограниченной ответственностью и акционерных обществ, а также исполнение письма ФНС России от 5 августа 2015 года № БС-4-17/13706</w:t>
      </w:r>
      <w:r w:rsidRPr="00051CE9">
        <w:rPr>
          <w:sz w:val="28"/>
          <w:szCs w:val="28"/>
        </w:rPr>
        <w:t>@</w:t>
      </w:r>
      <w:r>
        <w:rPr>
          <w:sz w:val="28"/>
          <w:szCs w:val="28"/>
        </w:rPr>
        <w:t>.</w:t>
      </w:r>
    </w:p>
    <w:p w:rsidR="003F27BD" w:rsidRDefault="003F27BD">
      <w:bookmarkStart w:id="0" w:name="_GoBack"/>
      <w:bookmarkEnd w:id="0"/>
    </w:p>
    <w:sectPr w:rsidR="003F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54"/>
    <w:rsid w:val="003F27BD"/>
    <w:rsid w:val="00E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Леонидовна Масюкова</dc:creator>
  <cp:lastModifiedBy>Маргарита Леонидовна Масюкова</cp:lastModifiedBy>
  <cp:revision>1</cp:revision>
  <dcterms:created xsi:type="dcterms:W3CDTF">2020-03-18T23:42:00Z</dcterms:created>
  <dcterms:modified xsi:type="dcterms:W3CDTF">2020-03-18T23:43:00Z</dcterms:modified>
</cp:coreProperties>
</file>