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D4" w:rsidRDefault="004A59D4" w:rsidP="00C22675">
      <w:pPr>
        <w:pStyle w:val="a3"/>
        <w:jc w:val="center"/>
        <w:rPr>
          <w:rStyle w:val="a5"/>
        </w:rPr>
      </w:pPr>
      <w:r>
        <w:rPr>
          <w:rStyle w:val="a5"/>
        </w:rPr>
        <w:t xml:space="preserve">Итоги проведенного опроса населения </w:t>
      </w:r>
      <w:r w:rsidR="00F46C6B">
        <w:rPr>
          <w:b/>
        </w:rPr>
        <w:t>в 201</w:t>
      </w:r>
      <w:r w:rsidR="006861BF">
        <w:rPr>
          <w:b/>
        </w:rPr>
        <w:t>7</w:t>
      </w:r>
      <w:r w:rsidR="00F46C6B">
        <w:rPr>
          <w:b/>
        </w:rPr>
        <w:t xml:space="preserve"> году</w:t>
      </w:r>
      <w:r w:rsidR="00F46C6B">
        <w:rPr>
          <w:rStyle w:val="a5"/>
        </w:rPr>
        <w:t xml:space="preserve"> </w:t>
      </w:r>
      <w:r w:rsidR="00F805D9">
        <w:rPr>
          <w:rStyle w:val="a5"/>
        </w:rPr>
        <w:t>об эффективности деятельности руководителей органов местного самоуправления с использованием информационно-телекоммуникационных сетей и информационных технологий на официальном портале Забайкальского края и официальных сайтах муниципальных образований Забайкальского края в информационно-телекоммуникационной сети «Интернет»</w:t>
      </w:r>
    </w:p>
    <w:p w:rsidR="004A59D4" w:rsidRDefault="004A59D4" w:rsidP="00C22675">
      <w:pPr>
        <w:pStyle w:val="a3"/>
        <w:jc w:val="center"/>
        <w:rPr>
          <w:rStyle w:val="a5"/>
        </w:rPr>
      </w:pPr>
    </w:p>
    <w:p w:rsidR="00F805D9" w:rsidRDefault="00F805D9" w:rsidP="00A07DE7">
      <w:pPr>
        <w:widowControl w:val="0"/>
        <w:autoSpaceDE w:val="0"/>
        <w:autoSpaceDN w:val="0"/>
        <w:adjustRightInd w:val="0"/>
        <w:spacing w:after="0" w:line="240" w:lineRule="auto"/>
        <w:ind w:firstLine="702"/>
      </w:pPr>
      <w:r>
        <w:t>Опросы населения</w:t>
      </w:r>
      <w:r w:rsidRPr="007B7048">
        <w:t xml:space="preserve"> </w:t>
      </w:r>
      <w:r w:rsidR="00A07DE7" w:rsidRPr="00A07DE7">
        <w:rPr>
          <w:rStyle w:val="a5"/>
          <w:b w:val="0"/>
        </w:rPr>
        <w:t>с использованием информационно-телекоммуникационных сетей и информационных технологий на официальном портале Забайкальского края и официальных сайтах муниципальных образований Забайкальского края в информационно-телекоммуникационной сети «Интернет»</w:t>
      </w:r>
      <w:r w:rsidR="00A07DE7">
        <w:rPr>
          <w:rStyle w:val="a5"/>
          <w:b w:val="0"/>
        </w:rPr>
        <w:t xml:space="preserve"> (далее – опрос населения с применением </w:t>
      </w:r>
      <w:r w:rsidR="00A07DE7">
        <w:rPr>
          <w:rStyle w:val="a5"/>
          <w:b w:val="0"/>
          <w:lang w:val="en-US"/>
        </w:rPr>
        <w:t>IT</w:t>
      </w:r>
      <w:r w:rsidR="00A07DE7" w:rsidRPr="00A07DE7">
        <w:rPr>
          <w:rStyle w:val="a5"/>
          <w:b w:val="0"/>
        </w:rPr>
        <w:t>-</w:t>
      </w:r>
      <w:r w:rsidR="00A07DE7">
        <w:rPr>
          <w:rStyle w:val="a5"/>
          <w:b w:val="0"/>
        </w:rPr>
        <w:t xml:space="preserve">технологий) </w:t>
      </w:r>
      <w:r w:rsidR="00A07DE7">
        <w:t>проведены</w:t>
      </w:r>
      <w:r>
        <w:t xml:space="preserve"> в целях о</w:t>
      </w:r>
      <w:r w:rsidRPr="001C035B">
        <w:t>ценк</w:t>
      </w:r>
      <w:r>
        <w:t>и</w:t>
      </w:r>
      <w:r w:rsidRPr="001C035B">
        <w:t xml:space="preserve"> населением эффективности деятельности руководител</w:t>
      </w:r>
      <w:r w:rsidRPr="007B7048">
        <w:t>ей органов местного самоуправления</w:t>
      </w:r>
      <w:r w:rsidR="00A07DE7">
        <w:t xml:space="preserve"> в соответствии с постановлением </w:t>
      </w:r>
      <w:r w:rsidR="000215C5">
        <w:t>Губернатора</w:t>
      </w:r>
      <w:r w:rsidR="00A07DE7">
        <w:t xml:space="preserve"> Забайкальского края от 18 декабря 2013 года № 78</w:t>
      </w:r>
      <w:r>
        <w:t>.</w:t>
      </w:r>
    </w:p>
    <w:p w:rsidR="00F805D9" w:rsidRDefault="00F805D9" w:rsidP="00A07DE7">
      <w:pPr>
        <w:pStyle w:val="a3"/>
      </w:pPr>
      <w:r w:rsidRPr="00027E04">
        <w:t>Опрос населения об эффективности деятельности руководителей органов местного самоуправления с применением IT-технологий осуществля</w:t>
      </w:r>
      <w:r w:rsidR="006379BA">
        <w:t>л</w:t>
      </w:r>
      <w:r w:rsidRPr="00027E04">
        <w:t xml:space="preserve">ся на территории Забайкальского края </w:t>
      </w:r>
      <w:r w:rsidR="006379BA">
        <w:t xml:space="preserve">с </w:t>
      </w:r>
      <w:r w:rsidR="009F5C2D">
        <w:t>01</w:t>
      </w:r>
      <w:r w:rsidR="006379BA">
        <w:t xml:space="preserve"> января по </w:t>
      </w:r>
      <w:r w:rsidR="005D03E2">
        <w:t>31 декабря</w:t>
      </w:r>
      <w:r w:rsidR="006379BA">
        <w:t xml:space="preserve"> 201</w:t>
      </w:r>
      <w:r w:rsidR="006861BF">
        <w:t>7</w:t>
      </w:r>
      <w:r w:rsidR="006379BA">
        <w:t xml:space="preserve"> года </w:t>
      </w:r>
      <w:r w:rsidRPr="00027E04">
        <w:t>через официальны</w:t>
      </w:r>
      <w:r>
        <w:t xml:space="preserve">й портал </w:t>
      </w:r>
      <w:r w:rsidRPr="00027E04">
        <w:t xml:space="preserve">Забайкальского края, </w:t>
      </w:r>
      <w:r>
        <w:t xml:space="preserve">официальные сайты муниципальных образований </w:t>
      </w:r>
      <w:r w:rsidRPr="00027E04">
        <w:t xml:space="preserve">Забайкальского края </w:t>
      </w:r>
      <w:r w:rsidRPr="00646FD4">
        <w:t>по</w:t>
      </w:r>
      <w:r>
        <w:t xml:space="preserve">средством </w:t>
      </w:r>
      <w:r w:rsidRPr="00646FD4">
        <w:t>анкет</w:t>
      </w:r>
      <w:r>
        <w:t>ы</w:t>
      </w:r>
      <w:r w:rsidRPr="00646FD4">
        <w:t xml:space="preserve"> для проведения опроса населения</w:t>
      </w:r>
      <w:r>
        <w:t xml:space="preserve"> </w:t>
      </w:r>
      <w:r w:rsidRPr="00646FD4">
        <w:t>об эффективности деятельности руководителей органов</w:t>
      </w:r>
      <w:r>
        <w:t xml:space="preserve"> </w:t>
      </w:r>
      <w:r w:rsidRPr="00646FD4">
        <w:t>местного самоуправления Забайкальского края с применением</w:t>
      </w:r>
      <w:r>
        <w:t xml:space="preserve"> </w:t>
      </w:r>
      <w:r w:rsidRPr="00646FD4">
        <w:t>информационно-телекоммуникационных сетей</w:t>
      </w:r>
      <w:r>
        <w:t xml:space="preserve"> </w:t>
      </w:r>
      <w:r w:rsidRPr="00646FD4">
        <w:t>и информационных технологий</w:t>
      </w:r>
      <w:r w:rsidR="00A07DE7">
        <w:t>.</w:t>
      </w:r>
    </w:p>
    <w:p w:rsidR="006379BA" w:rsidRDefault="006379BA" w:rsidP="009F5C2D">
      <w:pPr>
        <w:pStyle w:val="a3"/>
        <w:rPr>
          <w:rStyle w:val="a5"/>
          <w:b w:val="0"/>
        </w:rPr>
      </w:pPr>
      <w:r>
        <w:rPr>
          <w:rStyle w:val="a5"/>
          <w:b w:val="0"/>
        </w:rPr>
        <w:t xml:space="preserve">Всего проанализировано по итогам проведенного соцопроса </w:t>
      </w:r>
      <w:r w:rsidR="0044768E">
        <w:rPr>
          <w:rStyle w:val="a5"/>
          <w:b w:val="0"/>
        </w:rPr>
        <w:t>469</w:t>
      </w:r>
      <w:r w:rsidR="004E6E66">
        <w:rPr>
          <w:rStyle w:val="a5"/>
          <w:b w:val="0"/>
        </w:rPr>
        <w:t xml:space="preserve"> анкет</w:t>
      </w:r>
      <w:r w:rsidR="005D03E2">
        <w:rPr>
          <w:rStyle w:val="a5"/>
          <w:b w:val="0"/>
        </w:rPr>
        <w:t xml:space="preserve"> </w:t>
      </w:r>
      <w:r w:rsidR="004E6E66">
        <w:rPr>
          <w:rStyle w:val="a5"/>
          <w:b w:val="0"/>
        </w:rPr>
        <w:t>(</w:t>
      </w:r>
      <w:r w:rsidR="005D03E2">
        <w:rPr>
          <w:rStyle w:val="a5"/>
          <w:b w:val="0"/>
        </w:rPr>
        <w:t>в 201</w:t>
      </w:r>
      <w:r w:rsidR="006861BF">
        <w:rPr>
          <w:rStyle w:val="a5"/>
          <w:b w:val="0"/>
        </w:rPr>
        <w:t>6</w:t>
      </w:r>
      <w:r w:rsidR="005D03E2">
        <w:rPr>
          <w:rStyle w:val="a5"/>
          <w:b w:val="0"/>
        </w:rPr>
        <w:t xml:space="preserve"> году</w:t>
      </w:r>
      <w:r w:rsidR="004E6E66">
        <w:rPr>
          <w:rStyle w:val="a5"/>
          <w:b w:val="0"/>
        </w:rPr>
        <w:t xml:space="preserve"> –</w:t>
      </w:r>
      <w:r w:rsidR="005D03E2">
        <w:rPr>
          <w:rStyle w:val="a5"/>
          <w:b w:val="0"/>
        </w:rPr>
        <w:t xml:space="preserve"> </w:t>
      </w:r>
      <w:r w:rsidR="006861BF">
        <w:rPr>
          <w:rStyle w:val="a5"/>
          <w:b w:val="0"/>
        </w:rPr>
        <w:t>512</w:t>
      </w:r>
      <w:r>
        <w:rPr>
          <w:rStyle w:val="a5"/>
          <w:b w:val="0"/>
        </w:rPr>
        <w:t xml:space="preserve"> анкет</w:t>
      </w:r>
      <w:r w:rsidR="007F3E4E">
        <w:rPr>
          <w:rStyle w:val="a5"/>
          <w:b w:val="0"/>
        </w:rPr>
        <w:t>ы</w:t>
      </w:r>
      <w:r w:rsidR="004E6E66">
        <w:rPr>
          <w:rStyle w:val="a5"/>
          <w:b w:val="0"/>
        </w:rPr>
        <w:t>)</w:t>
      </w:r>
      <w:r w:rsidR="00855D04">
        <w:rPr>
          <w:rStyle w:val="a5"/>
          <w:b w:val="0"/>
        </w:rPr>
        <w:t>.</w:t>
      </w:r>
      <w:r w:rsidR="001A3306">
        <w:rPr>
          <w:rStyle w:val="a5"/>
          <w:b w:val="0"/>
        </w:rPr>
        <w:t xml:space="preserve"> </w:t>
      </w:r>
      <w:r w:rsidR="006861BF">
        <w:rPr>
          <w:rStyle w:val="a5"/>
          <w:b w:val="0"/>
        </w:rPr>
        <w:t xml:space="preserve">Относительно </w:t>
      </w:r>
      <w:r w:rsidR="00BD559C">
        <w:rPr>
          <w:rStyle w:val="a5"/>
          <w:b w:val="0"/>
        </w:rPr>
        <w:t>репрезентативными</w:t>
      </w:r>
      <w:r w:rsidR="006861BF">
        <w:rPr>
          <w:rStyle w:val="a5"/>
          <w:b w:val="0"/>
        </w:rPr>
        <w:t xml:space="preserve"> и ва</w:t>
      </w:r>
      <w:r w:rsidR="00D226F7">
        <w:rPr>
          <w:rStyle w:val="a5"/>
          <w:b w:val="0"/>
        </w:rPr>
        <w:t>лидными данными можно считать только в 10</w:t>
      </w:r>
      <w:r w:rsidR="004078F3">
        <w:rPr>
          <w:rStyle w:val="a5"/>
          <w:b w:val="0"/>
        </w:rPr>
        <w:t xml:space="preserve"> точках опроса</w:t>
      </w:r>
      <w:r w:rsidR="001A3306">
        <w:rPr>
          <w:rStyle w:val="a5"/>
          <w:b w:val="0"/>
        </w:rPr>
        <w:t xml:space="preserve">. </w:t>
      </w:r>
      <w:proofErr w:type="gramStart"/>
      <w:r w:rsidR="00200915">
        <w:rPr>
          <w:rStyle w:val="a5"/>
          <w:b w:val="0"/>
        </w:rPr>
        <w:t>Максимальное</w:t>
      </w:r>
      <w:r>
        <w:rPr>
          <w:rStyle w:val="a5"/>
          <w:b w:val="0"/>
        </w:rPr>
        <w:t xml:space="preserve"> количество участников соцопроса насчитывается в</w:t>
      </w:r>
      <w:r w:rsidR="009F5C2D">
        <w:rPr>
          <w:rStyle w:val="a5"/>
          <w:b w:val="0"/>
        </w:rPr>
        <w:t xml:space="preserve"> городском округе «Город Чита» (103 человека) и</w:t>
      </w:r>
      <w:r>
        <w:rPr>
          <w:rStyle w:val="a5"/>
          <w:b w:val="0"/>
        </w:rPr>
        <w:t xml:space="preserve"> </w:t>
      </w:r>
      <w:r w:rsidR="005C2274">
        <w:rPr>
          <w:rStyle w:val="a5"/>
          <w:b w:val="0"/>
        </w:rPr>
        <w:t>муниципальных</w:t>
      </w:r>
      <w:r w:rsidR="005D03E2">
        <w:rPr>
          <w:rStyle w:val="a5"/>
          <w:b w:val="0"/>
        </w:rPr>
        <w:t xml:space="preserve"> район</w:t>
      </w:r>
      <w:r w:rsidR="005C2274">
        <w:rPr>
          <w:rStyle w:val="a5"/>
          <w:b w:val="0"/>
        </w:rPr>
        <w:t>ах</w:t>
      </w:r>
      <w:r w:rsidR="005D03E2">
        <w:rPr>
          <w:rStyle w:val="a5"/>
          <w:b w:val="0"/>
        </w:rPr>
        <w:t xml:space="preserve"> </w:t>
      </w:r>
      <w:r w:rsidR="00744D8A">
        <w:rPr>
          <w:rStyle w:val="a5"/>
          <w:b w:val="0"/>
        </w:rPr>
        <w:t>«</w:t>
      </w:r>
      <w:proofErr w:type="spellStart"/>
      <w:r w:rsidR="004078F3">
        <w:rPr>
          <w:rStyle w:val="a5"/>
          <w:b w:val="0"/>
        </w:rPr>
        <w:t>Улетовский</w:t>
      </w:r>
      <w:proofErr w:type="spellEnd"/>
      <w:r w:rsidR="00744D8A">
        <w:rPr>
          <w:rStyle w:val="a5"/>
          <w:b w:val="0"/>
        </w:rPr>
        <w:t xml:space="preserve"> район» </w:t>
      </w:r>
      <w:r>
        <w:rPr>
          <w:rStyle w:val="a5"/>
          <w:b w:val="0"/>
        </w:rPr>
        <w:t xml:space="preserve"> </w:t>
      </w:r>
      <w:r w:rsidR="0021704C">
        <w:rPr>
          <w:rStyle w:val="a5"/>
          <w:b w:val="0"/>
        </w:rPr>
        <w:t>(</w:t>
      </w:r>
      <w:r w:rsidR="0044768E">
        <w:rPr>
          <w:rStyle w:val="a5"/>
          <w:b w:val="0"/>
        </w:rPr>
        <w:t>61</w:t>
      </w:r>
      <w:r>
        <w:rPr>
          <w:rStyle w:val="a5"/>
          <w:b w:val="0"/>
        </w:rPr>
        <w:t xml:space="preserve"> человек</w:t>
      </w:r>
      <w:r w:rsidR="0021704C">
        <w:rPr>
          <w:rStyle w:val="a5"/>
          <w:b w:val="0"/>
        </w:rPr>
        <w:t>)</w:t>
      </w:r>
      <w:r w:rsidR="004078F3">
        <w:rPr>
          <w:rStyle w:val="a5"/>
          <w:b w:val="0"/>
        </w:rPr>
        <w:t>, «</w:t>
      </w:r>
      <w:proofErr w:type="spellStart"/>
      <w:r w:rsidR="0044768E">
        <w:rPr>
          <w:rStyle w:val="a5"/>
          <w:b w:val="0"/>
        </w:rPr>
        <w:t>Шилкинский</w:t>
      </w:r>
      <w:proofErr w:type="spellEnd"/>
      <w:r w:rsidR="004078F3">
        <w:rPr>
          <w:rStyle w:val="a5"/>
          <w:b w:val="0"/>
        </w:rPr>
        <w:t xml:space="preserve"> район» (</w:t>
      </w:r>
      <w:r w:rsidR="0044768E">
        <w:rPr>
          <w:rStyle w:val="a5"/>
          <w:b w:val="0"/>
        </w:rPr>
        <w:t>53</w:t>
      </w:r>
      <w:r w:rsidR="004078F3">
        <w:rPr>
          <w:rStyle w:val="a5"/>
          <w:b w:val="0"/>
        </w:rPr>
        <w:t xml:space="preserve"> человека)</w:t>
      </w:r>
      <w:r w:rsidR="0021704C">
        <w:rPr>
          <w:rStyle w:val="a5"/>
          <w:b w:val="0"/>
        </w:rPr>
        <w:t xml:space="preserve">, </w:t>
      </w:r>
      <w:r w:rsidR="005A2B88">
        <w:rPr>
          <w:rStyle w:val="a5"/>
          <w:b w:val="0"/>
        </w:rPr>
        <w:t xml:space="preserve">от 1 до </w:t>
      </w:r>
      <w:r w:rsidR="00B67419">
        <w:rPr>
          <w:rStyle w:val="a5"/>
          <w:b w:val="0"/>
        </w:rPr>
        <w:t>9</w:t>
      </w:r>
      <w:r w:rsidR="005A2B88">
        <w:rPr>
          <w:rStyle w:val="a5"/>
          <w:b w:val="0"/>
        </w:rPr>
        <w:t xml:space="preserve"> человек</w:t>
      </w:r>
      <w:r w:rsidR="00B67419">
        <w:rPr>
          <w:rStyle w:val="a5"/>
          <w:b w:val="0"/>
        </w:rPr>
        <w:t xml:space="preserve"> (включительно)</w:t>
      </w:r>
      <w:r w:rsidR="005A2B88">
        <w:rPr>
          <w:rStyle w:val="a5"/>
          <w:b w:val="0"/>
        </w:rPr>
        <w:t xml:space="preserve"> участвовали в опросе в </w:t>
      </w:r>
      <w:r w:rsidR="0044768E">
        <w:rPr>
          <w:rStyle w:val="a5"/>
          <w:b w:val="0"/>
        </w:rPr>
        <w:t>3</w:t>
      </w:r>
      <w:r w:rsidR="0006734C">
        <w:rPr>
          <w:rStyle w:val="a5"/>
          <w:b w:val="0"/>
        </w:rPr>
        <w:t xml:space="preserve"> городск</w:t>
      </w:r>
      <w:r w:rsidR="0044768E">
        <w:rPr>
          <w:rStyle w:val="a5"/>
          <w:b w:val="0"/>
        </w:rPr>
        <w:t>их</w:t>
      </w:r>
      <w:r w:rsidR="0006734C">
        <w:rPr>
          <w:rStyle w:val="a5"/>
          <w:b w:val="0"/>
        </w:rPr>
        <w:t xml:space="preserve"> округ</w:t>
      </w:r>
      <w:r w:rsidR="0044768E">
        <w:rPr>
          <w:rStyle w:val="a5"/>
          <w:b w:val="0"/>
        </w:rPr>
        <w:t>ах</w:t>
      </w:r>
      <w:r w:rsidR="0006734C">
        <w:rPr>
          <w:rStyle w:val="a5"/>
          <w:b w:val="0"/>
        </w:rPr>
        <w:t xml:space="preserve"> и </w:t>
      </w:r>
      <w:r w:rsidR="005A2B88">
        <w:rPr>
          <w:rStyle w:val="a5"/>
          <w:b w:val="0"/>
        </w:rPr>
        <w:t>1</w:t>
      </w:r>
      <w:r w:rsidR="0044768E">
        <w:rPr>
          <w:rStyle w:val="a5"/>
          <w:b w:val="0"/>
        </w:rPr>
        <w:t>9</w:t>
      </w:r>
      <w:r w:rsidR="005A2B88">
        <w:rPr>
          <w:rStyle w:val="a5"/>
          <w:b w:val="0"/>
        </w:rPr>
        <w:t xml:space="preserve"> муниципальных районах, в муниципальном районе «</w:t>
      </w:r>
      <w:proofErr w:type="spellStart"/>
      <w:r w:rsidR="00BD559C">
        <w:rPr>
          <w:rStyle w:val="a5"/>
          <w:b w:val="0"/>
        </w:rPr>
        <w:t>Ононский</w:t>
      </w:r>
      <w:proofErr w:type="spellEnd"/>
      <w:r w:rsidR="005A2B88">
        <w:rPr>
          <w:rStyle w:val="a5"/>
          <w:b w:val="0"/>
        </w:rPr>
        <w:t xml:space="preserve">  район»</w:t>
      </w:r>
      <w:r w:rsidR="0006734C">
        <w:rPr>
          <w:rStyle w:val="a5"/>
          <w:b w:val="0"/>
        </w:rPr>
        <w:t xml:space="preserve">  население </w:t>
      </w:r>
      <w:r w:rsidR="007F3E4E">
        <w:rPr>
          <w:rStyle w:val="a5"/>
          <w:b w:val="0"/>
        </w:rPr>
        <w:t xml:space="preserve">не приняло </w:t>
      </w:r>
      <w:r w:rsidR="0006734C">
        <w:rPr>
          <w:rStyle w:val="a5"/>
          <w:b w:val="0"/>
        </w:rPr>
        <w:t xml:space="preserve">участие в </w:t>
      </w:r>
      <w:r w:rsidR="005A2B88">
        <w:rPr>
          <w:rStyle w:val="a5"/>
          <w:b w:val="0"/>
        </w:rPr>
        <w:t>опросе.</w:t>
      </w:r>
      <w:proofErr w:type="gramEnd"/>
      <w:r w:rsidR="00BD559C">
        <w:rPr>
          <w:rStyle w:val="a5"/>
          <w:b w:val="0"/>
        </w:rPr>
        <w:t xml:space="preserve"> В связи с этим, анализ первичной социологическо</w:t>
      </w:r>
      <w:r w:rsidR="00D226F7">
        <w:rPr>
          <w:rStyle w:val="a5"/>
          <w:b w:val="0"/>
        </w:rPr>
        <w:t>й информации возможен только в 10</w:t>
      </w:r>
      <w:r w:rsidR="00BD559C">
        <w:rPr>
          <w:rStyle w:val="a5"/>
          <w:b w:val="0"/>
        </w:rPr>
        <w:t xml:space="preserve"> муниципальных образованиях, выборка которых относительно репрезентативна. Данные, полученные из остальных точек опроса, являются не в</w:t>
      </w:r>
      <w:r w:rsidR="0044768E">
        <w:rPr>
          <w:rStyle w:val="a5"/>
          <w:b w:val="0"/>
        </w:rPr>
        <w:t>а</w:t>
      </w:r>
      <w:r w:rsidR="00BD559C">
        <w:rPr>
          <w:rStyle w:val="a5"/>
          <w:b w:val="0"/>
        </w:rPr>
        <w:t xml:space="preserve">лидными и не могут являться социологически значимыми. </w:t>
      </w:r>
    </w:p>
    <w:p w:rsidR="00243C0A" w:rsidRDefault="00200915" w:rsidP="00895DC8">
      <w:pPr>
        <w:pStyle w:val="a3"/>
        <w:rPr>
          <w:rStyle w:val="a5"/>
          <w:b w:val="0"/>
        </w:rPr>
      </w:pPr>
      <w:r>
        <w:rPr>
          <w:rStyle w:val="a5"/>
          <w:b w:val="0"/>
        </w:rPr>
        <w:t>Наиболее высоки</w:t>
      </w:r>
      <w:r w:rsidR="0021704C">
        <w:rPr>
          <w:rStyle w:val="a5"/>
          <w:b w:val="0"/>
        </w:rPr>
        <w:t>е</w:t>
      </w:r>
      <w:r>
        <w:rPr>
          <w:rStyle w:val="a5"/>
          <w:b w:val="0"/>
        </w:rPr>
        <w:t xml:space="preserve"> </w:t>
      </w:r>
      <w:r w:rsidR="00895DC8">
        <w:rPr>
          <w:rStyle w:val="a5"/>
          <w:b w:val="0"/>
        </w:rPr>
        <w:t>показатели</w:t>
      </w:r>
      <w:r>
        <w:rPr>
          <w:rStyle w:val="a5"/>
          <w:b w:val="0"/>
        </w:rPr>
        <w:t xml:space="preserve"> удовлетворенности деятельностью руководител</w:t>
      </w:r>
      <w:r w:rsidR="00895DC8">
        <w:rPr>
          <w:rStyle w:val="a5"/>
          <w:b w:val="0"/>
        </w:rPr>
        <w:t>ей</w:t>
      </w:r>
      <w:r w:rsidR="0021704C">
        <w:rPr>
          <w:rStyle w:val="a5"/>
          <w:b w:val="0"/>
        </w:rPr>
        <w:t xml:space="preserve"> органов</w:t>
      </w:r>
      <w:r>
        <w:rPr>
          <w:rStyle w:val="a5"/>
          <w:b w:val="0"/>
        </w:rPr>
        <w:t xml:space="preserve"> местного самоуправления </w:t>
      </w:r>
      <w:r w:rsidR="00B67419">
        <w:rPr>
          <w:rStyle w:val="a5"/>
          <w:b w:val="0"/>
        </w:rPr>
        <w:t>(не менее 50</w:t>
      </w:r>
      <w:r w:rsidR="008759C0">
        <w:rPr>
          <w:rStyle w:val="a5"/>
          <w:b w:val="0"/>
        </w:rPr>
        <w:t>,0</w:t>
      </w:r>
      <w:r w:rsidR="00B67419">
        <w:rPr>
          <w:rStyle w:val="a5"/>
          <w:b w:val="0"/>
        </w:rPr>
        <w:t xml:space="preserve"> %) </w:t>
      </w:r>
      <w:r w:rsidR="00F41680">
        <w:rPr>
          <w:rStyle w:val="a5"/>
          <w:b w:val="0"/>
        </w:rPr>
        <w:t xml:space="preserve">выявлены </w:t>
      </w:r>
      <w:r w:rsidR="00243C0A">
        <w:rPr>
          <w:rStyle w:val="a5"/>
          <w:b w:val="0"/>
        </w:rPr>
        <w:t xml:space="preserve">в </w:t>
      </w:r>
      <w:r w:rsidR="00BD559C">
        <w:rPr>
          <w:rStyle w:val="a5"/>
          <w:b w:val="0"/>
        </w:rPr>
        <w:t>1</w:t>
      </w:r>
      <w:r w:rsidR="0006734C">
        <w:rPr>
          <w:rStyle w:val="a5"/>
          <w:b w:val="0"/>
        </w:rPr>
        <w:t xml:space="preserve"> городск</w:t>
      </w:r>
      <w:r w:rsidR="00BD559C">
        <w:rPr>
          <w:rStyle w:val="a5"/>
          <w:b w:val="0"/>
        </w:rPr>
        <w:t>ом</w:t>
      </w:r>
      <w:r w:rsidR="0006734C">
        <w:rPr>
          <w:rStyle w:val="a5"/>
          <w:b w:val="0"/>
        </w:rPr>
        <w:t xml:space="preserve"> округ</w:t>
      </w:r>
      <w:r w:rsidR="00BD559C">
        <w:rPr>
          <w:rStyle w:val="a5"/>
          <w:b w:val="0"/>
        </w:rPr>
        <w:t>е</w:t>
      </w:r>
      <w:r w:rsidR="0006734C">
        <w:rPr>
          <w:rStyle w:val="a5"/>
          <w:b w:val="0"/>
        </w:rPr>
        <w:t xml:space="preserve"> и </w:t>
      </w:r>
      <w:r w:rsidR="00D226F7">
        <w:rPr>
          <w:rStyle w:val="a5"/>
          <w:b w:val="0"/>
        </w:rPr>
        <w:t>9</w:t>
      </w:r>
      <w:r w:rsidR="00243C0A">
        <w:rPr>
          <w:rStyle w:val="a5"/>
          <w:b w:val="0"/>
        </w:rPr>
        <w:t xml:space="preserve"> муниципальн</w:t>
      </w:r>
      <w:r w:rsidR="00021AA4">
        <w:rPr>
          <w:rStyle w:val="a5"/>
          <w:b w:val="0"/>
        </w:rPr>
        <w:t>ых</w:t>
      </w:r>
      <w:r w:rsidR="00243C0A">
        <w:rPr>
          <w:rStyle w:val="a5"/>
          <w:b w:val="0"/>
        </w:rPr>
        <w:t xml:space="preserve"> район</w:t>
      </w:r>
      <w:r w:rsidR="00021AA4">
        <w:rPr>
          <w:rStyle w:val="a5"/>
          <w:b w:val="0"/>
        </w:rPr>
        <w:t>ах</w:t>
      </w:r>
      <w:r w:rsidR="0074052C">
        <w:rPr>
          <w:bCs/>
        </w:rPr>
        <w:t>.</w:t>
      </w:r>
    </w:p>
    <w:p w:rsidR="00895DC8" w:rsidRDefault="00AB2E10" w:rsidP="00664785">
      <w:pPr>
        <w:pStyle w:val="a3"/>
        <w:rPr>
          <w:rStyle w:val="a5"/>
          <w:b w:val="0"/>
        </w:rPr>
      </w:pPr>
      <w:r>
        <w:rPr>
          <w:rStyle w:val="a5"/>
          <w:b w:val="0"/>
        </w:rPr>
        <w:t xml:space="preserve">Наибольший уровень </w:t>
      </w:r>
      <w:r w:rsidR="004D5E4C">
        <w:rPr>
          <w:rStyle w:val="a5"/>
          <w:b w:val="0"/>
        </w:rPr>
        <w:t>удовлетворенности организацией тра</w:t>
      </w:r>
      <w:r w:rsidR="00664785">
        <w:rPr>
          <w:rStyle w:val="a5"/>
          <w:b w:val="0"/>
        </w:rPr>
        <w:t>нспортного обслуживания</w:t>
      </w:r>
      <w:r w:rsidR="007D52D3">
        <w:rPr>
          <w:rStyle w:val="a5"/>
          <w:b w:val="0"/>
        </w:rPr>
        <w:t xml:space="preserve">, водоснабжения (водоотведения), теплоснабжения, </w:t>
      </w:r>
      <w:proofErr w:type="spellStart"/>
      <w:r w:rsidR="007D52D3">
        <w:rPr>
          <w:rStyle w:val="a5"/>
          <w:b w:val="0"/>
        </w:rPr>
        <w:t>электороснабжения</w:t>
      </w:r>
      <w:proofErr w:type="spellEnd"/>
      <w:r w:rsidR="00664785">
        <w:rPr>
          <w:rStyle w:val="a5"/>
          <w:b w:val="0"/>
        </w:rPr>
        <w:t xml:space="preserve"> </w:t>
      </w:r>
      <w:r w:rsidR="00021AA4">
        <w:rPr>
          <w:rStyle w:val="a5"/>
          <w:b w:val="0"/>
        </w:rPr>
        <w:t>(не менее 50</w:t>
      </w:r>
      <w:r w:rsidR="008759C0">
        <w:rPr>
          <w:rStyle w:val="a5"/>
          <w:b w:val="0"/>
        </w:rPr>
        <w:t>,0</w:t>
      </w:r>
      <w:r w:rsidR="00021AA4">
        <w:rPr>
          <w:rStyle w:val="a5"/>
          <w:b w:val="0"/>
        </w:rPr>
        <w:t xml:space="preserve"> %) </w:t>
      </w:r>
      <w:r w:rsidR="009E1D0E">
        <w:rPr>
          <w:rStyle w:val="a5"/>
          <w:b w:val="0"/>
        </w:rPr>
        <w:t>результаты опроса показали в</w:t>
      </w:r>
      <w:r w:rsidR="00D226F7">
        <w:rPr>
          <w:rStyle w:val="a5"/>
          <w:b w:val="0"/>
        </w:rPr>
        <w:t>о всех 10</w:t>
      </w:r>
      <w:r w:rsidR="00BD559C">
        <w:rPr>
          <w:rStyle w:val="a5"/>
          <w:b w:val="0"/>
        </w:rPr>
        <w:t xml:space="preserve"> точках опроса.</w:t>
      </w:r>
      <w:r w:rsidR="004D5E4C">
        <w:rPr>
          <w:rStyle w:val="a5"/>
          <w:b w:val="0"/>
        </w:rPr>
        <w:t xml:space="preserve"> </w:t>
      </w:r>
    </w:p>
    <w:p w:rsidR="00664785" w:rsidRDefault="00664785" w:rsidP="00664785">
      <w:pPr>
        <w:pStyle w:val="a3"/>
        <w:rPr>
          <w:rStyle w:val="a5"/>
          <w:b w:val="0"/>
        </w:rPr>
      </w:pPr>
      <w:r>
        <w:rPr>
          <w:rStyle w:val="a5"/>
          <w:b w:val="0"/>
        </w:rPr>
        <w:t xml:space="preserve">Наиболее удовлетворены качеством автомобильных дорог </w:t>
      </w:r>
      <w:r w:rsidR="00021AA4">
        <w:rPr>
          <w:rStyle w:val="a5"/>
          <w:b w:val="0"/>
        </w:rPr>
        <w:t>(не менее 50</w:t>
      </w:r>
      <w:r w:rsidR="00D226F7">
        <w:rPr>
          <w:rStyle w:val="a5"/>
          <w:b w:val="0"/>
        </w:rPr>
        <w:t>,0</w:t>
      </w:r>
      <w:r w:rsidR="00021AA4">
        <w:rPr>
          <w:rStyle w:val="a5"/>
          <w:b w:val="0"/>
        </w:rPr>
        <w:t xml:space="preserve"> %) </w:t>
      </w:r>
      <w:r>
        <w:rPr>
          <w:rStyle w:val="a5"/>
          <w:b w:val="0"/>
        </w:rPr>
        <w:t xml:space="preserve">участники соцопроса, проживающие на территории </w:t>
      </w:r>
      <w:r w:rsidR="00BD559C">
        <w:rPr>
          <w:rStyle w:val="a5"/>
          <w:b w:val="0"/>
        </w:rPr>
        <w:t>1</w:t>
      </w:r>
      <w:r w:rsidR="00DD54E7">
        <w:rPr>
          <w:rStyle w:val="a5"/>
          <w:b w:val="0"/>
        </w:rPr>
        <w:t xml:space="preserve"> городск</w:t>
      </w:r>
      <w:r w:rsidR="00BD559C">
        <w:rPr>
          <w:rStyle w:val="a5"/>
          <w:b w:val="0"/>
        </w:rPr>
        <w:t>ого</w:t>
      </w:r>
      <w:r w:rsidR="00DD54E7">
        <w:rPr>
          <w:rStyle w:val="a5"/>
          <w:b w:val="0"/>
        </w:rPr>
        <w:t xml:space="preserve"> округ</w:t>
      </w:r>
      <w:r w:rsidR="00BD559C">
        <w:rPr>
          <w:rStyle w:val="a5"/>
          <w:b w:val="0"/>
        </w:rPr>
        <w:t>а</w:t>
      </w:r>
      <w:r w:rsidR="00DD54E7">
        <w:rPr>
          <w:rStyle w:val="a5"/>
          <w:b w:val="0"/>
        </w:rPr>
        <w:t xml:space="preserve"> и </w:t>
      </w:r>
      <w:r w:rsidR="00BD559C">
        <w:rPr>
          <w:rStyle w:val="a5"/>
          <w:b w:val="0"/>
        </w:rPr>
        <w:t>6</w:t>
      </w:r>
      <w:r w:rsidR="00BE4ED3">
        <w:rPr>
          <w:rStyle w:val="a5"/>
          <w:b w:val="0"/>
        </w:rPr>
        <w:t xml:space="preserve"> </w:t>
      </w:r>
      <w:r>
        <w:rPr>
          <w:rStyle w:val="a5"/>
          <w:b w:val="0"/>
        </w:rPr>
        <w:t>муниципальн</w:t>
      </w:r>
      <w:r w:rsidR="00625676">
        <w:rPr>
          <w:rStyle w:val="a5"/>
          <w:b w:val="0"/>
        </w:rPr>
        <w:t xml:space="preserve">ых </w:t>
      </w:r>
      <w:r>
        <w:rPr>
          <w:rStyle w:val="a5"/>
          <w:b w:val="0"/>
        </w:rPr>
        <w:t>район</w:t>
      </w:r>
      <w:r w:rsidR="00625676">
        <w:rPr>
          <w:rStyle w:val="a5"/>
          <w:b w:val="0"/>
        </w:rPr>
        <w:t>ов</w:t>
      </w:r>
      <w:r>
        <w:rPr>
          <w:rStyle w:val="a5"/>
          <w:b w:val="0"/>
        </w:rPr>
        <w:t>. Низкий уровень удовлетворенности качеством дорог</w:t>
      </w:r>
      <w:r w:rsidR="009871F7">
        <w:rPr>
          <w:rStyle w:val="a5"/>
          <w:b w:val="0"/>
        </w:rPr>
        <w:t xml:space="preserve"> (менее 50</w:t>
      </w:r>
      <w:r w:rsidR="00D226F7">
        <w:rPr>
          <w:rStyle w:val="a5"/>
          <w:b w:val="0"/>
        </w:rPr>
        <w:t>,0</w:t>
      </w:r>
      <w:r w:rsidR="009871F7">
        <w:rPr>
          <w:rStyle w:val="a5"/>
          <w:b w:val="0"/>
        </w:rPr>
        <w:t> %)</w:t>
      </w:r>
      <w:r>
        <w:rPr>
          <w:rStyle w:val="a5"/>
          <w:b w:val="0"/>
        </w:rPr>
        <w:t xml:space="preserve"> по результата</w:t>
      </w:r>
      <w:r w:rsidR="009554E8">
        <w:rPr>
          <w:rStyle w:val="a5"/>
          <w:b w:val="0"/>
        </w:rPr>
        <w:t xml:space="preserve">м опроса выявлен в </w:t>
      </w:r>
      <w:r w:rsidR="00D226F7">
        <w:rPr>
          <w:rStyle w:val="a5"/>
          <w:b w:val="0"/>
        </w:rPr>
        <w:t>3</w:t>
      </w:r>
      <w:r w:rsidR="00BE4ED3">
        <w:rPr>
          <w:rStyle w:val="a5"/>
          <w:b w:val="0"/>
        </w:rPr>
        <w:t xml:space="preserve"> </w:t>
      </w:r>
      <w:r w:rsidR="009554E8">
        <w:rPr>
          <w:rStyle w:val="a5"/>
          <w:b w:val="0"/>
        </w:rPr>
        <w:t>муниципальных</w:t>
      </w:r>
      <w:r>
        <w:rPr>
          <w:rStyle w:val="a5"/>
          <w:b w:val="0"/>
        </w:rPr>
        <w:t xml:space="preserve"> район</w:t>
      </w:r>
      <w:r w:rsidR="009554E8">
        <w:rPr>
          <w:rStyle w:val="a5"/>
          <w:b w:val="0"/>
        </w:rPr>
        <w:t>ах</w:t>
      </w:r>
      <w:r w:rsidR="007D52D3">
        <w:rPr>
          <w:rStyle w:val="a5"/>
          <w:b w:val="0"/>
        </w:rPr>
        <w:t xml:space="preserve"> – </w:t>
      </w:r>
      <w:r w:rsidR="00D226F7">
        <w:rPr>
          <w:rStyle w:val="a5"/>
          <w:b w:val="0"/>
        </w:rPr>
        <w:lastRenderedPageBreak/>
        <w:t xml:space="preserve">Чернышевском районе (47,06 %), </w:t>
      </w:r>
      <w:proofErr w:type="gramStart"/>
      <w:r w:rsidR="007D52D3">
        <w:rPr>
          <w:rStyle w:val="a5"/>
          <w:b w:val="0"/>
        </w:rPr>
        <w:t>Петровск-Забайкальском</w:t>
      </w:r>
      <w:proofErr w:type="gramEnd"/>
      <w:r w:rsidR="007D52D3">
        <w:rPr>
          <w:rStyle w:val="a5"/>
          <w:b w:val="0"/>
        </w:rPr>
        <w:t xml:space="preserve"> районе (43,33</w:t>
      </w:r>
      <w:r w:rsidR="00D226F7">
        <w:rPr>
          <w:rStyle w:val="a5"/>
          <w:b w:val="0"/>
        </w:rPr>
        <w:t xml:space="preserve"> </w:t>
      </w:r>
      <w:r w:rsidR="007D52D3">
        <w:rPr>
          <w:rStyle w:val="a5"/>
          <w:b w:val="0"/>
        </w:rPr>
        <w:t xml:space="preserve">%)  и </w:t>
      </w:r>
      <w:proofErr w:type="spellStart"/>
      <w:r w:rsidR="007D52D3">
        <w:rPr>
          <w:rStyle w:val="a5"/>
          <w:b w:val="0"/>
        </w:rPr>
        <w:t>Хилокском</w:t>
      </w:r>
      <w:proofErr w:type="spellEnd"/>
      <w:r w:rsidR="007D52D3">
        <w:rPr>
          <w:rStyle w:val="a5"/>
          <w:b w:val="0"/>
        </w:rPr>
        <w:t xml:space="preserve"> районе (32,14</w:t>
      </w:r>
      <w:r w:rsidR="00D226F7">
        <w:rPr>
          <w:rStyle w:val="a5"/>
          <w:b w:val="0"/>
        </w:rPr>
        <w:t xml:space="preserve"> </w:t>
      </w:r>
      <w:r w:rsidR="007D52D3">
        <w:rPr>
          <w:rStyle w:val="a5"/>
          <w:b w:val="0"/>
        </w:rPr>
        <w:t>%)</w:t>
      </w:r>
      <w:r>
        <w:rPr>
          <w:rStyle w:val="a5"/>
          <w:b w:val="0"/>
        </w:rPr>
        <w:t>.</w:t>
      </w:r>
    </w:p>
    <w:p w:rsidR="00FE3455" w:rsidRDefault="00FE3455" w:rsidP="00A07DE7">
      <w:pPr>
        <w:pStyle w:val="a3"/>
        <w:rPr>
          <w:bCs/>
        </w:rPr>
      </w:pPr>
      <w:r>
        <w:rPr>
          <w:rStyle w:val="a5"/>
          <w:b w:val="0"/>
        </w:rPr>
        <w:t xml:space="preserve">Наиболее высокие уровни удовлетворенности организацией газоснабжения </w:t>
      </w:r>
      <w:r w:rsidR="00021AA4">
        <w:rPr>
          <w:rStyle w:val="a5"/>
          <w:b w:val="0"/>
        </w:rPr>
        <w:t xml:space="preserve">(не менее 50 %) </w:t>
      </w:r>
      <w:r>
        <w:rPr>
          <w:rStyle w:val="a5"/>
          <w:b w:val="0"/>
        </w:rPr>
        <w:t xml:space="preserve">наблюдаются </w:t>
      </w:r>
      <w:r w:rsidR="009A4755">
        <w:rPr>
          <w:rStyle w:val="a5"/>
          <w:b w:val="0"/>
        </w:rPr>
        <w:t xml:space="preserve">в </w:t>
      </w:r>
      <w:r w:rsidR="007D52D3">
        <w:rPr>
          <w:rStyle w:val="a5"/>
          <w:b w:val="0"/>
        </w:rPr>
        <w:t>1</w:t>
      </w:r>
      <w:r w:rsidR="00CB2F34">
        <w:rPr>
          <w:rStyle w:val="a5"/>
          <w:b w:val="0"/>
        </w:rPr>
        <w:t xml:space="preserve"> городск</w:t>
      </w:r>
      <w:r w:rsidR="007D52D3">
        <w:rPr>
          <w:rStyle w:val="a5"/>
          <w:b w:val="0"/>
        </w:rPr>
        <w:t>ом</w:t>
      </w:r>
      <w:r w:rsidR="00CB2F34">
        <w:rPr>
          <w:rStyle w:val="a5"/>
          <w:b w:val="0"/>
        </w:rPr>
        <w:t xml:space="preserve"> округ</w:t>
      </w:r>
      <w:r w:rsidR="007D52D3">
        <w:rPr>
          <w:rStyle w:val="a5"/>
          <w:b w:val="0"/>
        </w:rPr>
        <w:t>е</w:t>
      </w:r>
      <w:r w:rsidR="00CB2F34">
        <w:rPr>
          <w:rStyle w:val="a5"/>
          <w:b w:val="0"/>
        </w:rPr>
        <w:t xml:space="preserve"> и </w:t>
      </w:r>
      <w:r w:rsidR="007D52D3">
        <w:rPr>
          <w:rStyle w:val="a5"/>
          <w:b w:val="0"/>
        </w:rPr>
        <w:t>4</w:t>
      </w:r>
      <w:r>
        <w:rPr>
          <w:rStyle w:val="a5"/>
          <w:b w:val="0"/>
        </w:rPr>
        <w:t xml:space="preserve"> муниципальны</w:t>
      </w:r>
      <w:r w:rsidR="009A4755">
        <w:rPr>
          <w:rStyle w:val="a5"/>
          <w:b w:val="0"/>
        </w:rPr>
        <w:t>х</w:t>
      </w:r>
      <w:r>
        <w:rPr>
          <w:rStyle w:val="a5"/>
          <w:b w:val="0"/>
        </w:rPr>
        <w:t xml:space="preserve"> </w:t>
      </w:r>
      <w:r w:rsidR="00CB2F34">
        <w:rPr>
          <w:rStyle w:val="a5"/>
          <w:b w:val="0"/>
        </w:rPr>
        <w:t>районах</w:t>
      </w:r>
      <w:r>
        <w:rPr>
          <w:rStyle w:val="a5"/>
          <w:b w:val="0"/>
        </w:rPr>
        <w:t xml:space="preserve">. </w:t>
      </w:r>
      <w:r w:rsidR="00CB2F34">
        <w:rPr>
          <w:rStyle w:val="a5"/>
          <w:b w:val="0"/>
        </w:rPr>
        <w:t>Ни</w:t>
      </w:r>
      <w:r w:rsidR="005F41CB">
        <w:rPr>
          <w:rStyle w:val="a5"/>
          <w:b w:val="0"/>
        </w:rPr>
        <w:t>зкие уровни</w:t>
      </w:r>
      <w:r w:rsidR="009A4755">
        <w:rPr>
          <w:rStyle w:val="a5"/>
          <w:b w:val="0"/>
        </w:rPr>
        <w:t xml:space="preserve"> удовлетворенности организацией газоснабжения </w:t>
      </w:r>
      <w:r w:rsidR="005F41CB">
        <w:rPr>
          <w:rStyle w:val="a5"/>
          <w:b w:val="0"/>
        </w:rPr>
        <w:t>определены</w:t>
      </w:r>
      <w:r w:rsidR="00CB2F34">
        <w:rPr>
          <w:rStyle w:val="a5"/>
          <w:b w:val="0"/>
        </w:rPr>
        <w:t xml:space="preserve"> </w:t>
      </w:r>
      <w:r w:rsidR="009A4755">
        <w:rPr>
          <w:rStyle w:val="a5"/>
          <w:b w:val="0"/>
        </w:rPr>
        <w:t xml:space="preserve">в </w:t>
      </w:r>
      <w:r w:rsidR="00D226F7">
        <w:rPr>
          <w:rStyle w:val="a5"/>
          <w:b w:val="0"/>
        </w:rPr>
        <w:t>5</w:t>
      </w:r>
      <w:r w:rsidR="009A4755">
        <w:rPr>
          <w:rStyle w:val="a5"/>
          <w:b w:val="0"/>
        </w:rPr>
        <w:t xml:space="preserve"> муниципальных </w:t>
      </w:r>
      <w:r w:rsidR="007F3E4E">
        <w:rPr>
          <w:rStyle w:val="a5"/>
          <w:b w:val="0"/>
        </w:rPr>
        <w:t>районах</w:t>
      </w:r>
      <w:r>
        <w:rPr>
          <w:rStyle w:val="a5"/>
          <w:b w:val="0"/>
        </w:rPr>
        <w:t xml:space="preserve">. </w:t>
      </w:r>
      <w:r w:rsidR="00CB2F34">
        <w:rPr>
          <w:rStyle w:val="a5"/>
          <w:b w:val="0"/>
        </w:rPr>
        <w:t xml:space="preserve">При этом показатели ниже порогового значения </w:t>
      </w:r>
      <w:r w:rsidR="00CB2F34" w:rsidRPr="00021AA4">
        <w:rPr>
          <w:bCs/>
        </w:rPr>
        <w:t xml:space="preserve">для признания деятельности руководителей органов местного самоуправления удовлетворительной </w:t>
      </w:r>
      <w:r w:rsidR="00CB753E">
        <w:rPr>
          <w:bCs/>
        </w:rPr>
        <w:t>в данной сфере</w:t>
      </w:r>
      <w:r w:rsidR="00CB2F34" w:rsidRPr="00021AA4">
        <w:rPr>
          <w:bCs/>
        </w:rPr>
        <w:t xml:space="preserve"> </w:t>
      </w:r>
      <w:r w:rsidR="00CB2F34">
        <w:rPr>
          <w:bCs/>
        </w:rPr>
        <w:t>выявлены в муниципальн</w:t>
      </w:r>
      <w:r w:rsidR="00D226F7">
        <w:rPr>
          <w:bCs/>
        </w:rPr>
        <w:t>ых</w:t>
      </w:r>
      <w:r w:rsidR="00CB2F34">
        <w:rPr>
          <w:bCs/>
        </w:rPr>
        <w:t xml:space="preserve"> район</w:t>
      </w:r>
      <w:r w:rsidR="00D226F7">
        <w:rPr>
          <w:bCs/>
        </w:rPr>
        <w:t>ах «Чернышевский район» (23,53 %) и</w:t>
      </w:r>
      <w:r w:rsidR="00CB2F34">
        <w:rPr>
          <w:bCs/>
        </w:rPr>
        <w:t xml:space="preserve"> «</w:t>
      </w:r>
      <w:proofErr w:type="spellStart"/>
      <w:r w:rsidR="007D52D3">
        <w:rPr>
          <w:bCs/>
        </w:rPr>
        <w:t>Хилокский</w:t>
      </w:r>
      <w:proofErr w:type="spellEnd"/>
      <w:r w:rsidR="007D52D3">
        <w:rPr>
          <w:bCs/>
        </w:rPr>
        <w:t xml:space="preserve"> район</w:t>
      </w:r>
      <w:r w:rsidR="00CB2F34">
        <w:rPr>
          <w:bCs/>
        </w:rPr>
        <w:t>» (</w:t>
      </w:r>
      <w:r w:rsidR="007D52D3">
        <w:rPr>
          <w:bCs/>
        </w:rPr>
        <w:t>10,71%)</w:t>
      </w:r>
      <w:r w:rsidR="00CB2F34">
        <w:rPr>
          <w:bCs/>
        </w:rPr>
        <w:t>.</w:t>
      </w:r>
    </w:p>
    <w:p w:rsidR="00085858" w:rsidRDefault="007D52D3" w:rsidP="00A07DE7">
      <w:pPr>
        <w:pStyle w:val="a3"/>
      </w:pPr>
      <w:r>
        <w:rPr>
          <w:bCs/>
        </w:rPr>
        <w:t xml:space="preserve">Таким образом, </w:t>
      </w:r>
      <w:r w:rsidR="00085858">
        <w:rPr>
          <w:bCs/>
        </w:rPr>
        <w:t>организация и итоги</w:t>
      </w:r>
      <w:r>
        <w:rPr>
          <w:bCs/>
        </w:rPr>
        <w:t xml:space="preserve"> </w:t>
      </w:r>
      <w:r>
        <w:t>о</w:t>
      </w:r>
      <w:r w:rsidRPr="00027E04">
        <w:t>прос</w:t>
      </w:r>
      <w:r w:rsidR="00085858">
        <w:t>а</w:t>
      </w:r>
      <w:r w:rsidRPr="00027E04">
        <w:t xml:space="preserve"> населения об эффективности деятельности руководителей органов местного самоуправления с применением IT-технологий</w:t>
      </w:r>
      <w:r w:rsidR="008759C0">
        <w:t xml:space="preserve"> в 2017 году</w:t>
      </w:r>
      <w:r w:rsidR="00085858">
        <w:t xml:space="preserve"> позволяют сделать следующие выводы:</w:t>
      </w:r>
    </w:p>
    <w:p w:rsidR="00085858" w:rsidRPr="00085858" w:rsidRDefault="008759C0" w:rsidP="008759C0">
      <w:pPr>
        <w:pStyle w:val="a3"/>
        <w:numPr>
          <w:ilvl w:val="0"/>
          <w:numId w:val="1"/>
        </w:numPr>
        <w:ind w:left="0" w:firstLine="709"/>
        <w:rPr>
          <w:bCs/>
        </w:rPr>
      </w:pPr>
      <w:r>
        <w:t>з</w:t>
      </w:r>
      <w:r w:rsidR="00085858">
        <w:t xml:space="preserve">начительный объем первичной социологической информации является не достоверным ввиду </w:t>
      </w:r>
      <w:proofErr w:type="gramStart"/>
      <w:r w:rsidR="00085858">
        <w:t>не соответствия</w:t>
      </w:r>
      <w:proofErr w:type="gramEnd"/>
      <w:r w:rsidR="00085858">
        <w:t xml:space="preserve"> выборочной совокупности к генера</w:t>
      </w:r>
      <w:r>
        <w:t>льной совокупности респондентов;</w:t>
      </w:r>
    </w:p>
    <w:p w:rsidR="00085858" w:rsidRPr="00085858" w:rsidRDefault="008759C0" w:rsidP="008759C0">
      <w:pPr>
        <w:pStyle w:val="a3"/>
        <w:numPr>
          <w:ilvl w:val="0"/>
          <w:numId w:val="1"/>
        </w:numPr>
        <w:ind w:left="0" w:firstLine="709"/>
        <w:rPr>
          <w:bCs/>
        </w:rPr>
      </w:pPr>
      <w:r>
        <w:t>в</w:t>
      </w:r>
      <w:r w:rsidR="00085858">
        <w:t xml:space="preserve"> точках опроса, в которых выборка социологически значима, требуется повы</w:t>
      </w:r>
      <w:r>
        <w:t xml:space="preserve">шение степени </w:t>
      </w:r>
      <w:proofErr w:type="spellStart"/>
      <w:r>
        <w:t>валидности</w:t>
      </w:r>
      <w:proofErr w:type="spellEnd"/>
      <w:r>
        <w:t xml:space="preserve"> данных;</w:t>
      </w:r>
    </w:p>
    <w:p w:rsidR="00085858" w:rsidRPr="00085858" w:rsidRDefault="008759C0" w:rsidP="008759C0">
      <w:pPr>
        <w:pStyle w:val="a3"/>
        <w:numPr>
          <w:ilvl w:val="0"/>
          <w:numId w:val="1"/>
        </w:numPr>
        <w:ind w:left="0" w:firstLine="709"/>
        <w:rPr>
          <w:bCs/>
        </w:rPr>
      </w:pPr>
      <w:r>
        <w:t>р</w:t>
      </w:r>
      <w:r w:rsidR="00085858">
        <w:t xml:space="preserve">езультаты опроса не могут быть применимы к разработке и </w:t>
      </w:r>
      <w:proofErr w:type="gramStart"/>
      <w:r w:rsidR="00085858">
        <w:t>принятию</w:t>
      </w:r>
      <w:proofErr w:type="gramEnd"/>
      <w:r w:rsidR="00085858">
        <w:t xml:space="preserve"> каких либо управленческих решений.</w:t>
      </w:r>
    </w:p>
    <w:p w:rsidR="00C95D3D" w:rsidRDefault="00B47168" w:rsidP="007F3E4E">
      <w:pPr>
        <w:pStyle w:val="a3"/>
        <w:ind w:firstLine="0"/>
        <w:jc w:val="center"/>
        <w:rPr>
          <w:rStyle w:val="a5"/>
          <w:b w:val="0"/>
        </w:rPr>
      </w:pPr>
      <w:bookmarkStart w:id="0" w:name="_GoBack"/>
      <w:bookmarkEnd w:id="0"/>
      <w:r>
        <w:rPr>
          <w:rStyle w:val="a5"/>
          <w:b w:val="0"/>
        </w:rPr>
        <w:t>___________________</w:t>
      </w:r>
    </w:p>
    <w:sectPr w:rsidR="00C95D3D" w:rsidSect="0040341C">
      <w:headerReference w:type="default" r:id="rId9"/>
      <w:pgSz w:w="11906" w:h="16838"/>
      <w:pgMar w:top="851" w:right="424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8A4" w:rsidRDefault="00C348A4" w:rsidP="008562DD">
      <w:pPr>
        <w:spacing w:after="0" w:line="240" w:lineRule="auto"/>
      </w:pPr>
      <w:r>
        <w:separator/>
      </w:r>
    </w:p>
  </w:endnote>
  <w:endnote w:type="continuationSeparator" w:id="0">
    <w:p w:rsidR="00C348A4" w:rsidRDefault="00C348A4" w:rsidP="0085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8A4" w:rsidRDefault="00C348A4" w:rsidP="008562DD">
      <w:pPr>
        <w:spacing w:after="0" w:line="240" w:lineRule="auto"/>
      </w:pPr>
      <w:r>
        <w:separator/>
      </w:r>
    </w:p>
  </w:footnote>
  <w:footnote w:type="continuationSeparator" w:id="0">
    <w:p w:rsidR="00C348A4" w:rsidRDefault="00C348A4" w:rsidP="00856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64735"/>
      <w:docPartObj>
        <w:docPartGallery w:val="Page Numbers (Top of Page)"/>
        <w:docPartUnique/>
      </w:docPartObj>
    </w:sdtPr>
    <w:sdtEndPr/>
    <w:sdtContent>
      <w:p w:rsidR="004061F5" w:rsidRDefault="00C348A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F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61F5" w:rsidRDefault="004061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B3C9D"/>
    <w:multiLevelType w:val="hybridMultilevel"/>
    <w:tmpl w:val="5DB0C438"/>
    <w:lvl w:ilvl="0" w:tplc="C5D280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154528"/>
    <w:multiLevelType w:val="hybridMultilevel"/>
    <w:tmpl w:val="756C23B6"/>
    <w:lvl w:ilvl="0" w:tplc="4A667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75"/>
    <w:rsid w:val="000059C6"/>
    <w:rsid w:val="00012534"/>
    <w:rsid w:val="000215C5"/>
    <w:rsid w:val="00021AA4"/>
    <w:rsid w:val="0006734C"/>
    <w:rsid w:val="00076B62"/>
    <w:rsid w:val="00081D85"/>
    <w:rsid w:val="00085674"/>
    <w:rsid w:val="00085858"/>
    <w:rsid w:val="000915F5"/>
    <w:rsid w:val="000D0852"/>
    <w:rsid w:val="000E1343"/>
    <w:rsid w:val="001054C8"/>
    <w:rsid w:val="001111BD"/>
    <w:rsid w:val="00154F76"/>
    <w:rsid w:val="00172187"/>
    <w:rsid w:val="00175640"/>
    <w:rsid w:val="00191096"/>
    <w:rsid w:val="001A3306"/>
    <w:rsid w:val="001A37F9"/>
    <w:rsid w:val="001E6EF7"/>
    <w:rsid w:val="00200915"/>
    <w:rsid w:val="0021704C"/>
    <w:rsid w:val="00217688"/>
    <w:rsid w:val="0024097C"/>
    <w:rsid w:val="00241462"/>
    <w:rsid w:val="00243C0A"/>
    <w:rsid w:val="00257CE8"/>
    <w:rsid w:val="0028269E"/>
    <w:rsid w:val="00283797"/>
    <w:rsid w:val="002873CD"/>
    <w:rsid w:val="00290C13"/>
    <w:rsid w:val="00292F41"/>
    <w:rsid w:val="00297CEE"/>
    <w:rsid w:val="002A6D8E"/>
    <w:rsid w:val="002A7746"/>
    <w:rsid w:val="002D5CCE"/>
    <w:rsid w:val="003012D7"/>
    <w:rsid w:val="00387049"/>
    <w:rsid w:val="003B178E"/>
    <w:rsid w:val="003D37B3"/>
    <w:rsid w:val="003F1A05"/>
    <w:rsid w:val="00400200"/>
    <w:rsid w:val="0040341C"/>
    <w:rsid w:val="004061F5"/>
    <w:rsid w:val="004078F3"/>
    <w:rsid w:val="004125B7"/>
    <w:rsid w:val="004240BE"/>
    <w:rsid w:val="00436BC1"/>
    <w:rsid w:val="00437937"/>
    <w:rsid w:val="0044768E"/>
    <w:rsid w:val="004479FC"/>
    <w:rsid w:val="00493362"/>
    <w:rsid w:val="004A22D6"/>
    <w:rsid w:val="004A59D4"/>
    <w:rsid w:val="004D5E4C"/>
    <w:rsid w:val="004E6E66"/>
    <w:rsid w:val="00502FA1"/>
    <w:rsid w:val="00511B39"/>
    <w:rsid w:val="0051277C"/>
    <w:rsid w:val="00526292"/>
    <w:rsid w:val="00534B89"/>
    <w:rsid w:val="0054199A"/>
    <w:rsid w:val="00550E18"/>
    <w:rsid w:val="00560734"/>
    <w:rsid w:val="00567856"/>
    <w:rsid w:val="005A2B88"/>
    <w:rsid w:val="005B3673"/>
    <w:rsid w:val="005B5E6C"/>
    <w:rsid w:val="005C1B38"/>
    <w:rsid w:val="005C2274"/>
    <w:rsid w:val="005C2DAA"/>
    <w:rsid w:val="005D03E2"/>
    <w:rsid w:val="005D18F8"/>
    <w:rsid w:val="005E5EE5"/>
    <w:rsid w:val="005F41CB"/>
    <w:rsid w:val="005F533D"/>
    <w:rsid w:val="005F6CC4"/>
    <w:rsid w:val="005F7484"/>
    <w:rsid w:val="006056ED"/>
    <w:rsid w:val="00625676"/>
    <w:rsid w:val="00635651"/>
    <w:rsid w:val="006379BA"/>
    <w:rsid w:val="00644162"/>
    <w:rsid w:val="00650CC3"/>
    <w:rsid w:val="00652F00"/>
    <w:rsid w:val="00664785"/>
    <w:rsid w:val="006861BF"/>
    <w:rsid w:val="0069041B"/>
    <w:rsid w:val="006B68A9"/>
    <w:rsid w:val="006B7BF9"/>
    <w:rsid w:val="006C12EB"/>
    <w:rsid w:val="006C42BA"/>
    <w:rsid w:val="006E1A34"/>
    <w:rsid w:val="007017DC"/>
    <w:rsid w:val="00714DE1"/>
    <w:rsid w:val="0074052C"/>
    <w:rsid w:val="00744D8A"/>
    <w:rsid w:val="00780F82"/>
    <w:rsid w:val="007D52D3"/>
    <w:rsid w:val="007F3E4E"/>
    <w:rsid w:val="00803C22"/>
    <w:rsid w:val="008242CD"/>
    <w:rsid w:val="00855D04"/>
    <w:rsid w:val="008562DD"/>
    <w:rsid w:val="008759C0"/>
    <w:rsid w:val="008946B8"/>
    <w:rsid w:val="00895DC8"/>
    <w:rsid w:val="008B7590"/>
    <w:rsid w:val="008C08BB"/>
    <w:rsid w:val="008E0A84"/>
    <w:rsid w:val="00921C49"/>
    <w:rsid w:val="00942FA3"/>
    <w:rsid w:val="00945669"/>
    <w:rsid w:val="009554E8"/>
    <w:rsid w:val="009849D4"/>
    <w:rsid w:val="009871F7"/>
    <w:rsid w:val="009940F4"/>
    <w:rsid w:val="009A0EDC"/>
    <w:rsid w:val="009A4755"/>
    <w:rsid w:val="009D3DD0"/>
    <w:rsid w:val="009E1D0E"/>
    <w:rsid w:val="009F5C2D"/>
    <w:rsid w:val="00A01443"/>
    <w:rsid w:val="00A07DE7"/>
    <w:rsid w:val="00A102DE"/>
    <w:rsid w:val="00A1067D"/>
    <w:rsid w:val="00A200A6"/>
    <w:rsid w:val="00A81814"/>
    <w:rsid w:val="00A875AE"/>
    <w:rsid w:val="00A9797D"/>
    <w:rsid w:val="00AB2E10"/>
    <w:rsid w:val="00AF2D1C"/>
    <w:rsid w:val="00AF3EFE"/>
    <w:rsid w:val="00AF50D5"/>
    <w:rsid w:val="00AF6F0F"/>
    <w:rsid w:val="00B01121"/>
    <w:rsid w:val="00B01BCD"/>
    <w:rsid w:val="00B154C2"/>
    <w:rsid w:val="00B34B58"/>
    <w:rsid w:val="00B47168"/>
    <w:rsid w:val="00B67419"/>
    <w:rsid w:val="00B81367"/>
    <w:rsid w:val="00BA7BD8"/>
    <w:rsid w:val="00BB30A5"/>
    <w:rsid w:val="00BD559C"/>
    <w:rsid w:val="00BD7568"/>
    <w:rsid w:val="00BE4ED3"/>
    <w:rsid w:val="00C22675"/>
    <w:rsid w:val="00C348A4"/>
    <w:rsid w:val="00C4200B"/>
    <w:rsid w:val="00C510B8"/>
    <w:rsid w:val="00C850CC"/>
    <w:rsid w:val="00C917C1"/>
    <w:rsid w:val="00C95D3D"/>
    <w:rsid w:val="00CA20C2"/>
    <w:rsid w:val="00CA5DAD"/>
    <w:rsid w:val="00CB2F34"/>
    <w:rsid w:val="00CB30FD"/>
    <w:rsid w:val="00CB753E"/>
    <w:rsid w:val="00CC159F"/>
    <w:rsid w:val="00CD51A5"/>
    <w:rsid w:val="00CE5955"/>
    <w:rsid w:val="00CF2B5B"/>
    <w:rsid w:val="00D011C7"/>
    <w:rsid w:val="00D226F7"/>
    <w:rsid w:val="00D47693"/>
    <w:rsid w:val="00D91513"/>
    <w:rsid w:val="00DA3988"/>
    <w:rsid w:val="00DD0BA0"/>
    <w:rsid w:val="00DD54E7"/>
    <w:rsid w:val="00DF1341"/>
    <w:rsid w:val="00DF181A"/>
    <w:rsid w:val="00E02181"/>
    <w:rsid w:val="00E25BB7"/>
    <w:rsid w:val="00E37BB2"/>
    <w:rsid w:val="00E40E58"/>
    <w:rsid w:val="00E63EB9"/>
    <w:rsid w:val="00E82FA9"/>
    <w:rsid w:val="00E84F08"/>
    <w:rsid w:val="00EB5A22"/>
    <w:rsid w:val="00EC1306"/>
    <w:rsid w:val="00EC54B2"/>
    <w:rsid w:val="00EF2E51"/>
    <w:rsid w:val="00F0512C"/>
    <w:rsid w:val="00F4136C"/>
    <w:rsid w:val="00F41680"/>
    <w:rsid w:val="00F45CDE"/>
    <w:rsid w:val="00F46C6B"/>
    <w:rsid w:val="00F4701E"/>
    <w:rsid w:val="00F6610B"/>
    <w:rsid w:val="00F805D9"/>
    <w:rsid w:val="00F84233"/>
    <w:rsid w:val="00F9350C"/>
    <w:rsid w:val="00FB0CE3"/>
    <w:rsid w:val="00FB12CA"/>
    <w:rsid w:val="00FB21BB"/>
    <w:rsid w:val="00FD3C93"/>
    <w:rsid w:val="00FD418B"/>
    <w:rsid w:val="00FE3455"/>
    <w:rsid w:val="00FE505E"/>
    <w:rsid w:val="00FF102E"/>
    <w:rsid w:val="00FF2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7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6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22675"/>
    <w:rPr>
      <w:rFonts w:eastAsia="Times New Roman"/>
    </w:rPr>
  </w:style>
  <w:style w:type="character" w:styleId="a4">
    <w:name w:val="Hyperlink"/>
    <w:basedOn w:val="a0"/>
    <w:uiPriority w:val="99"/>
    <w:rsid w:val="00C22675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C22675"/>
    <w:rPr>
      <w:b/>
      <w:bCs/>
    </w:rPr>
  </w:style>
  <w:style w:type="paragraph" w:customStyle="1" w:styleId="1">
    <w:name w:val="Абзац списка1"/>
    <w:basedOn w:val="a"/>
    <w:qFormat/>
    <w:rsid w:val="00C22675"/>
    <w:pPr>
      <w:spacing w:after="0" w:line="240" w:lineRule="auto"/>
      <w:ind w:left="720"/>
      <w:contextualSpacing/>
    </w:pPr>
  </w:style>
  <w:style w:type="paragraph" w:customStyle="1" w:styleId="2">
    <w:name w:val="Знак Знак Знак2"/>
    <w:basedOn w:val="a"/>
    <w:uiPriority w:val="99"/>
    <w:rsid w:val="00F805D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85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62DD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85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62DD"/>
    <w:rPr>
      <w:rFonts w:eastAsia="Times New Roman"/>
    </w:rPr>
  </w:style>
  <w:style w:type="table" w:styleId="aa">
    <w:name w:val="Table Grid"/>
    <w:basedOn w:val="a1"/>
    <w:rsid w:val="004240B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011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01121"/>
    <w:rPr>
      <w:rFonts w:eastAsia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01121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0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51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7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6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22675"/>
    <w:rPr>
      <w:rFonts w:eastAsia="Times New Roman"/>
    </w:rPr>
  </w:style>
  <w:style w:type="character" w:styleId="a4">
    <w:name w:val="Hyperlink"/>
    <w:basedOn w:val="a0"/>
    <w:uiPriority w:val="99"/>
    <w:rsid w:val="00C22675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C22675"/>
    <w:rPr>
      <w:b/>
      <w:bCs/>
    </w:rPr>
  </w:style>
  <w:style w:type="paragraph" w:customStyle="1" w:styleId="1">
    <w:name w:val="Абзац списка1"/>
    <w:basedOn w:val="a"/>
    <w:qFormat/>
    <w:rsid w:val="00C22675"/>
    <w:pPr>
      <w:spacing w:after="0" w:line="240" w:lineRule="auto"/>
      <w:ind w:left="720"/>
      <w:contextualSpacing/>
    </w:pPr>
  </w:style>
  <w:style w:type="paragraph" w:customStyle="1" w:styleId="2">
    <w:name w:val="Знак Знак Знак2"/>
    <w:basedOn w:val="a"/>
    <w:uiPriority w:val="99"/>
    <w:rsid w:val="00F805D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85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62DD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85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62DD"/>
    <w:rPr>
      <w:rFonts w:eastAsia="Times New Roman"/>
    </w:rPr>
  </w:style>
  <w:style w:type="table" w:styleId="aa">
    <w:name w:val="Table Grid"/>
    <w:basedOn w:val="a1"/>
    <w:rsid w:val="004240B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011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01121"/>
    <w:rPr>
      <w:rFonts w:eastAsia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01121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0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51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5B8F2-0181-4078-919A-02F69CCD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Serebryakova</cp:lastModifiedBy>
  <cp:revision>4</cp:revision>
  <cp:lastPrinted>2018-01-19T01:36:00Z</cp:lastPrinted>
  <dcterms:created xsi:type="dcterms:W3CDTF">2018-01-28T23:18:00Z</dcterms:created>
  <dcterms:modified xsi:type="dcterms:W3CDTF">2018-01-30T06:00:00Z</dcterms:modified>
</cp:coreProperties>
</file>