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EFE" w:rsidRPr="00C1700D" w:rsidRDefault="008F7EFE" w:rsidP="008F7EFE">
      <w:pPr>
        <w:ind w:right="5950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t xml:space="preserve">Приложение </w:t>
      </w:r>
      <w:r>
        <w:rPr>
          <w:i/>
          <w:sz w:val="22"/>
          <w:szCs w:val="22"/>
        </w:rPr>
        <w:t>№ 5</w:t>
      </w:r>
    </w:p>
    <w:p w:rsidR="008F7EFE" w:rsidRPr="00C1700D" w:rsidRDefault="008F7EFE" w:rsidP="008F7EFE">
      <w:pPr>
        <w:ind w:right="5104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t>к рекомендациям</w:t>
      </w:r>
      <w:r>
        <w:rPr>
          <w:i/>
          <w:sz w:val="22"/>
          <w:szCs w:val="22"/>
        </w:rPr>
        <w:t xml:space="preserve"> по </w:t>
      </w:r>
      <w:r w:rsidRPr="00C1700D">
        <w:rPr>
          <w:i/>
          <w:sz w:val="22"/>
          <w:szCs w:val="22"/>
        </w:rPr>
        <w:t xml:space="preserve">созданию централизованных бухгалтерий и служб материально-технического обеспечения </w:t>
      </w:r>
      <w:r>
        <w:rPr>
          <w:i/>
          <w:sz w:val="22"/>
          <w:szCs w:val="22"/>
        </w:rPr>
        <w:t>органов местного самоуправления муниципальных образований Забайкальского края</w:t>
      </w:r>
    </w:p>
    <w:p w:rsidR="008F7EFE" w:rsidRDefault="008F7EFE" w:rsidP="008F7EFE">
      <w:pPr>
        <w:rPr>
          <w:i/>
        </w:rPr>
      </w:pPr>
    </w:p>
    <w:p w:rsidR="002C3689" w:rsidRPr="008F7EFE" w:rsidRDefault="002C3689" w:rsidP="008F7EFE">
      <w:pPr>
        <w:ind w:left="5103"/>
        <w:jc w:val="center"/>
        <w:rPr>
          <w:i/>
          <w:szCs w:val="28"/>
        </w:rPr>
      </w:pPr>
      <w:r w:rsidRPr="008F7EFE">
        <w:rPr>
          <w:i/>
          <w:szCs w:val="28"/>
        </w:rPr>
        <w:t>ОБРАЗЕЦ</w:t>
      </w:r>
    </w:p>
    <w:p w:rsidR="002C3689" w:rsidRPr="008F7EFE" w:rsidRDefault="002C3689" w:rsidP="008F7EFE">
      <w:pPr>
        <w:ind w:left="5103"/>
        <w:jc w:val="center"/>
        <w:rPr>
          <w:i/>
          <w:szCs w:val="28"/>
        </w:rPr>
      </w:pPr>
      <w:r w:rsidRPr="008F7EFE">
        <w:rPr>
          <w:i/>
          <w:szCs w:val="28"/>
        </w:rPr>
        <w:t xml:space="preserve">на </w:t>
      </w:r>
      <w:r w:rsidR="008F7EFE" w:rsidRPr="008F7EFE">
        <w:rPr>
          <w:i/>
          <w:szCs w:val="28"/>
        </w:rPr>
        <w:t>примере</w:t>
      </w:r>
      <w:r w:rsidRPr="008F7EFE">
        <w:rPr>
          <w:i/>
          <w:szCs w:val="28"/>
        </w:rPr>
        <w:t xml:space="preserve"> отдела межбюджетных отношений МУ «Служба материально-технического обеспечения муниципального района «Борзинский район»</w:t>
      </w:r>
    </w:p>
    <w:p w:rsidR="002C3689" w:rsidRDefault="002C3689" w:rsidP="008F7EFE">
      <w:pPr>
        <w:ind w:left="4536"/>
        <w:jc w:val="right"/>
        <w:rPr>
          <w:szCs w:val="28"/>
        </w:rPr>
      </w:pPr>
    </w:p>
    <w:p w:rsidR="008F7EFE" w:rsidRPr="008F7EFE" w:rsidRDefault="008F7EFE" w:rsidP="008F7EFE">
      <w:pPr>
        <w:ind w:left="4536"/>
        <w:jc w:val="right"/>
        <w:rPr>
          <w:szCs w:val="28"/>
        </w:rPr>
      </w:pPr>
    </w:p>
    <w:p w:rsidR="00244755" w:rsidRPr="008F7EFE" w:rsidRDefault="00244755" w:rsidP="008F7EFE">
      <w:pPr>
        <w:ind w:left="4536"/>
        <w:jc w:val="right"/>
        <w:rPr>
          <w:szCs w:val="28"/>
        </w:rPr>
      </w:pPr>
      <w:r w:rsidRPr="008F7EFE">
        <w:rPr>
          <w:szCs w:val="28"/>
        </w:rPr>
        <w:t>Приложение № 1</w:t>
      </w:r>
    </w:p>
    <w:p w:rsidR="00244755" w:rsidRPr="008F7EFE" w:rsidRDefault="00244755" w:rsidP="008F7EFE">
      <w:pPr>
        <w:ind w:left="4536"/>
        <w:jc w:val="right"/>
        <w:rPr>
          <w:szCs w:val="28"/>
        </w:rPr>
      </w:pPr>
      <w:r w:rsidRPr="008F7EFE">
        <w:rPr>
          <w:szCs w:val="28"/>
        </w:rPr>
        <w:t xml:space="preserve">к приказу </w:t>
      </w:r>
      <w:r w:rsidR="002C3689" w:rsidRPr="008F7EFE">
        <w:rPr>
          <w:szCs w:val="28"/>
        </w:rPr>
        <w:t>МКУ «Центр МТО»</w:t>
      </w:r>
    </w:p>
    <w:p w:rsidR="00244755" w:rsidRPr="008F7EFE" w:rsidRDefault="008F7EFE" w:rsidP="008F7EFE">
      <w:pPr>
        <w:jc w:val="right"/>
        <w:rPr>
          <w:szCs w:val="28"/>
        </w:rPr>
      </w:pPr>
      <w:r>
        <w:rPr>
          <w:szCs w:val="28"/>
        </w:rPr>
        <w:t>«___»</w:t>
      </w:r>
      <w:r w:rsidR="002C3689" w:rsidRPr="008F7EFE">
        <w:rPr>
          <w:szCs w:val="28"/>
        </w:rPr>
        <w:t>_____________</w:t>
      </w:r>
      <w:r>
        <w:rPr>
          <w:szCs w:val="28"/>
        </w:rPr>
        <w:t>20</w:t>
      </w:r>
      <w:r w:rsidR="002C3689" w:rsidRPr="008F7EFE">
        <w:rPr>
          <w:szCs w:val="28"/>
        </w:rPr>
        <w:t>___</w:t>
      </w:r>
      <w:r>
        <w:rPr>
          <w:szCs w:val="28"/>
        </w:rPr>
        <w:t>г. №___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</w:p>
    <w:p w:rsidR="008F7EFE" w:rsidRPr="008F7EFE" w:rsidRDefault="008F7EFE" w:rsidP="008F7EFE">
      <w:pPr>
        <w:ind w:firstLine="709"/>
        <w:jc w:val="both"/>
        <w:rPr>
          <w:szCs w:val="28"/>
        </w:rPr>
      </w:pPr>
    </w:p>
    <w:p w:rsidR="00244755" w:rsidRPr="008F7EFE" w:rsidRDefault="00244755" w:rsidP="008F7EFE">
      <w:pPr>
        <w:jc w:val="center"/>
        <w:rPr>
          <w:b/>
          <w:szCs w:val="28"/>
        </w:rPr>
      </w:pPr>
      <w:r w:rsidRPr="008F7EFE">
        <w:rPr>
          <w:b/>
          <w:szCs w:val="28"/>
        </w:rPr>
        <w:t>ПОЛОЖЕНИЕ</w:t>
      </w:r>
    </w:p>
    <w:p w:rsidR="002C3689" w:rsidRPr="008F7EFE" w:rsidRDefault="00244755" w:rsidP="008F7EFE">
      <w:pPr>
        <w:jc w:val="center"/>
        <w:rPr>
          <w:b/>
          <w:szCs w:val="28"/>
        </w:rPr>
      </w:pPr>
      <w:r w:rsidRPr="008F7EFE">
        <w:rPr>
          <w:b/>
          <w:szCs w:val="28"/>
        </w:rPr>
        <w:t>об оплате труда работников отдела межбюджетных отношений</w:t>
      </w:r>
    </w:p>
    <w:p w:rsidR="00244755" w:rsidRPr="008F7EFE" w:rsidRDefault="002C3689" w:rsidP="008F7EFE">
      <w:pPr>
        <w:jc w:val="center"/>
        <w:rPr>
          <w:b/>
          <w:szCs w:val="28"/>
        </w:rPr>
      </w:pPr>
      <w:r w:rsidRPr="008F7EFE">
        <w:rPr>
          <w:b/>
          <w:szCs w:val="28"/>
        </w:rPr>
        <w:t>МКУ</w:t>
      </w:r>
      <w:r w:rsidR="00244755" w:rsidRPr="008F7EFE">
        <w:rPr>
          <w:b/>
          <w:szCs w:val="28"/>
        </w:rPr>
        <w:t xml:space="preserve"> «</w:t>
      </w:r>
      <w:r w:rsidRPr="008F7EFE">
        <w:rPr>
          <w:b/>
          <w:szCs w:val="28"/>
        </w:rPr>
        <w:t>Центр МТО</w:t>
      </w:r>
      <w:r w:rsidR="00244755" w:rsidRPr="008F7EFE">
        <w:rPr>
          <w:b/>
          <w:szCs w:val="28"/>
        </w:rPr>
        <w:t>» (далее - Положение)</w:t>
      </w:r>
    </w:p>
    <w:p w:rsidR="00244755" w:rsidRDefault="00244755" w:rsidP="008F7EFE">
      <w:pPr>
        <w:ind w:firstLine="709"/>
        <w:jc w:val="both"/>
        <w:rPr>
          <w:szCs w:val="28"/>
        </w:rPr>
      </w:pPr>
    </w:p>
    <w:p w:rsidR="008F7EFE" w:rsidRPr="008F7EFE" w:rsidRDefault="008F7EFE" w:rsidP="008F7EFE">
      <w:pPr>
        <w:ind w:firstLine="709"/>
        <w:jc w:val="both"/>
        <w:rPr>
          <w:szCs w:val="28"/>
        </w:rPr>
      </w:pPr>
    </w:p>
    <w:p w:rsidR="00244755" w:rsidRPr="008F7EFE" w:rsidRDefault="00244755" w:rsidP="008F7EFE">
      <w:pPr>
        <w:ind w:firstLine="709"/>
        <w:jc w:val="both"/>
        <w:rPr>
          <w:b/>
          <w:szCs w:val="28"/>
        </w:rPr>
      </w:pPr>
      <w:r w:rsidRPr="008F7EFE">
        <w:rPr>
          <w:b/>
          <w:szCs w:val="28"/>
        </w:rPr>
        <w:t>1. Оплата труда работников, занимающих должности специалистов, служащих и других категорий работников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1.1. Заработная плата работников, занимающих должности специалистов (за исключением начальника отдела) отдела межбюджетных отношений </w:t>
      </w:r>
      <w:r w:rsidR="002C3689" w:rsidRPr="008F7EFE">
        <w:rPr>
          <w:szCs w:val="28"/>
        </w:rPr>
        <w:t>МКУ «Центр МТО»</w:t>
      </w:r>
      <w:r w:rsidRPr="008F7EFE">
        <w:rPr>
          <w:szCs w:val="28"/>
        </w:rPr>
        <w:t xml:space="preserve"> (далее </w:t>
      </w:r>
      <w:r w:rsidR="008F7EFE">
        <w:rPr>
          <w:szCs w:val="28"/>
        </w:rPr>
        <w:t>–</w:t>
      </w:r>
      <w:r w:rsidRPr="008F7EFE">
        <w:rPr>
          <w:szCs w:val="28"/>
        </w:rPr>
        <w:t xml:space="preserve"> Отдел) состоит из должностных окладов, выплат компенсационного и стимулирующего характера.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1.2. Размеры должностных окладов специалистов Отдела устанавливаются на основе отнесения занимаемых ими должностей служащих к профессиональным квалификационным группам: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Профессиональная квалификационная группа «Общеотраслевые должности служащих третьего уровня»</w:t>
      </w:r>
    </w:p>
    <w:p w:rsidR="00244755" w:rsidRPr="008F7EFE" w:rsidRDefault="00244755" w:rsidP="008F7EFE">
      <w:pPr>
        <w:jc w:val="center"/>
        <w:rPr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19"/>
        <w:gridCol w:w="3971"/>
        <w:gridCol w:w="2266"/>
      </w:tblGrid>
      <w:tr w:rsidR="00244755" w:rsidRPr="008F7EFE" w:rsidTr="00AB03A3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8F7EFE">
            <w:pPr>
              <w:jc w:val="center"/>
              <w:rPr>
                <w:szCs w:val="28"/>
              </w:rPr>
            </w:pPr>
            <w:r w:rsidRPr="008F7EFE">
              <w:rPr>
                <w:szCs w:val="28"/>
              </w:rPr>
              <w:t>Квалификационные уровни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8F7EFE">
            <w:pPr>
              <w:jc w:val="center"/>
              <w:rPr>
                <w:szCs w:val="28"/>
              </w:rPr>
            </w:pPr>
            <w:r w:rsidRPr="008F7EFE">
              <w:rPr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755" w:rsidRPr="008F7EFE" w:rsidRDefault="00244755" w:rsidP="008F7EFE">
            <w:pPr>
              <w:jc w:val="center"/>
              <w:rPr>
                <w:szCs w:val="28"/>
              </w:rPr>
            </w:pPr>
            <w:r w:rsidRPr="008F7EFE">
              <w:rPr>
                <w:szCs w:val="28"/>
              </w:rPr>
              <w:t>Размер оклада</w:t>
            </w:r>
          </w:p>
        </w:tc>
      </w:tr>
      <w:tr w:rsidR="00244755" w:rsidRPr="008F7EFE" w:rsidTr="00AB03A3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8F7EFE">
            <w:pPr>
              <w:rPr>
                <w:szCs w:val="28"/>
              </w:rPr>
            </w:pPr>
            <w:r w:rsidRPr="008F7EFE">
              <w:rPr>
                <w:szCs w:val="28"/>
              </w:rPr>
              <w:t>4 квалификационный уровень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8F7EFE">
            <w:pPr>
              <w:rPr>
                <w:szCs w:val="28"/>
              </w:rPr>
            </w:pPr>
            <w:r w:rsidRPr="008F7EFE">
              <w:rPr>
                <w:szCs w:val="28"/>
              </w:rPr>
              <w:t>Ведущий специалист Отдела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755" w:rsidRPr="008F7EFE" w:rsidRDefault="00244755" w:rsidP="008F7EFE">
            <w:pPr>
              <w:rPr>
                <w:szCs w:val="28"/>
              </w:rPr>
            </w:pPr>
            <w:r w:rsidRPr="008F7EFE">
              <w:rPr>
                <w:szCs w:val="28"/>
              </w:rPr>
              <w:t>5055</w:t>
            </w:r>
          </w:p>
        </w:tc>
      </w:tr>
      <w:tr w:rsidR="00244755" w:rsidRPr="008F7EFE" w:rsidTr="00AB03A3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8F7EFE">
            <w:pPr>
              <w:rPr>
                <w:szCs w:val="28"/>
              </w:rPr>
            </w:pPr>
            <w:r w:rsidRPr="008F7EFE">
              <w:rPr>
                <w:szCs w:val="28"/>
              </w:rPr>
              <w:t>5 квалификационный уровень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8F7EFE">
            <w:pPr>
              <w:rPr>
                <w:szCs w:val="28"/>
              </w:rPr>
            </w:pPr>
            <w:r w:rsidRPr="008F7EFE">
              <w:rPr>
                <w:szCs w:val="28"/>
              </w:rPr>
              <w:t>Главный специалист Отдела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755" w:rsidRPr="008F7EFE" w:rsidRDefault="00244755" w:rsidP="008F7EFE">
            <w:pPr>
              <w:rPr>
                <w:szCs w:val="28"/>
              </w:rPr>
            </w:pPr>
            <w:r w:rsidRPr="008F7EFE">
              <w:rPr>
                <w:szCs w:val="28"/>
              </w:rPr>
              <w:t>5155</w:t>
            </w:r>
          </w:p>
        </w:tc>
      </w:tr>
    </w:tbl>
    <w:p w:rsidR="00244755" w:rsidRPr="008F7EFE" w:rsidRDefault="00244755" w:rsidP="008F7EFE">
      <w:pPr>
        <w:jc w:val="center"/>
        <w:rPr>
          <w:szCs w:val="28"/>
        </w:rPr>
      </w:pP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1.3. Должностные оклады увеличиваются (индексируются) одновременно в сроки и в размерах повышения (индексации) должностных окладов работников бюджетной сферы муниципального района «Борзинский район». </w:t>
      </w:r>
      <w:r w:rsidRPr="008F7EFE">
        <w:rPr>
          <w:szCs w:val="28"/>
        </w:rPr>
        <w:lastRenderedPageBreak/>
        <w:t>При увеличении (индексации) должностных окладов их размеры подлежат округлению до целого рубля в сторону увеличения.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1.4. Специалистам Отдела производятся выплаты компенсационного характера: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1) выплаты по районному коэффициенту и северным надбавкам в размере и порядке, определенном законодательством Российской Федерации.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1.5. Специалистам Отдела производятся выплаты стимулирующего характера: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1) ежемесячная надбавка к должностному окладу за выслугу лет в следующих размерах: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до 5 лет – 5%;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5 до 10 лет – 10%;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10 до 15 лет – 15%;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15 до 20 лет – 20%;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20 до 25 лет – 25%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свыше 25 лет – 30%;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Стаж работы, дающий право на выплату ежемесячной надбавки к должностному окладу за выслугу лет, устанавливается в соответствии с порядком, определённым в приложении № 1 к настоящему Положению;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2) ежемесячная надбавка за сложность, напряженность и высокие достижения в труде - в размере до 100 процентов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3) стимулирующие выплаты (премия) по результатам работы - в размере до 120 процентов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4) персональный повышающий коэффициент к окладу устанавливается работнику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персонального повышающего коэффициента к окладу и его размерах принимается председателем комитета культуры персонально в отношении конкретного работника.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Размер повышающего коэффициента от 0,1 до 3,0.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5) единовременная выплата при предоставлении ежегодного оплачиваемого отпуска 1 раз в год - в размере 1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6) материальная помощь, выплачиваемая за счет средств фонда оплаты труда работников.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Порядок и условия оказания материальной помощи, единовременной выплаты в размере одного должностного оклада при предоставлении специалистам ежегодного оплачиваемого отпуска устанавливаются в соответствии с порядком и на условиях, определённых в приложении № 2 к настоящему Положению.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Стимулирующие выплаты специалистам Отдела осуществляются в пределах утвержденного фонда оплаты труда Отдела.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</w:p>
    <w:p w:rsidR="00244755" w:rsidRPr="008F7EFE" w:rsidRDefault="00244755" w:rsidP="008F7EFE">
      <w:pPr>
        <w:ind w:firstLine="709"/>
        <w:jc w:val="both"/>
        <w:rPr>
          <w:b/>
          <w:szCs w:val="28"/>
        </w:rPr>
      </w:pPr>
      <w:r w:rsidRPr="008F7EFE">
        <w:rPr>
          <w:b/>
          <w:szCs w:val="28"/>
        </w:rPr>
        <w:t>2. Оплата труда начальника отдела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2.1. Заработная плата начальника отдела состоит из должностного оклада, выплат компенсационного и стимулирующего характера и устанавливается в </w:t>
      </w:r>
      <w:r w:rsidRPr="008F7EFE">
        <w:rPr>
          <w:szCs w:val="28"/>
        </w:rPr>
        <w:lastRenderedPageBreak/>
        <w:t>соответствии с трудовым договором, заключенным с директор</w:t>
      </w:r>
      <w:r w:rsidR="00C67D35" w:rsidRPr="008F7EFE">
        <w:rPr>
          <w:szCs w:val="28"/>
        </w:rPr>
        <w:t>ом</w:t>
      </w:r>
      <w:r w:rsidRPr="008F7EFE">
        <w:rPr>
          <w:szCs w:val="28"/>
        </w:rPr>
        <w:t xml:space="preserve">  муниципального учреждения «</w:t>
      </w:r>
      <w:r w:rsidR="00C67D35" w:rsidRPr="008F7EFE">
        <w:rPr>
          <w:szCs w:val="28"/>
        </w:rPr>
        <w:t>С</w:t>
      </w:r>
      <w:r w:rsidRPr="008F7EFE">
        <w:rPr>
          <w:szCs w:val="28"/>
        </w:rPr>
        <w:t>лужба материально-технического обеспечения» (далее - Директор) с работником, согласно трудовому законодательству Российской Федерации и в соответствии со штатным расписанием отдела.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2.2. Размер должностного оклада начальника Отдела устанавливаются на основе отнесения занимаемой им должности служащих к профессиональным квалификационным группам: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Профессиональная квалификационная группа «Общеотраслевые должности служащих четвертого уровня»</w:t>
      </w:r>
    </w:p>
    <w:p w:rsidR="00244755" w:rsidRPr="008F7EFE" w:rsidRDefault="00244755" w:rsidP="00AB03A3">
      <w:pPr>
        <w:jc w:val="both"/>
        <w:rPr>
          <w:szCs w:val="28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119"/>
        <w:gridCol w:w="3971"/>
        <w:gridCol w:w="2266"/>
      </w:tblGrid>
      <w:tr w:rsidR="00244755" w:rsidRPr="008F7EFE" w:rsidTr="00AB03A3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AB03A3">
            <w:pPr>
              <w:jc w:val="center"/>
              <w:rPr>
                <w:szCs w:val="28"/>
              </w:rPr>
            </w:pPr>
            <w:r w:rsidRPr="008F7EFE">
              <w:rPr>
                <w:szCs w:val="28"/>
              </w:rPr>
              <w:t>Квалификационные уровни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AB03A3">
            <w:pPr>
              <w:jc w:val="center"/>
              <w:rPr>
                <w:szCs w:val="28"/>
              </w:rPr>
            </w:pPr>
            <w:r w:rsidRPr="008F7EFE">
              <w:rPr>
                <w:szCs w:val="28"/>
              </w:rPr>
              <w:t>Должности, отнесенные к квалификационным уровням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755" w:rsidRPr="008F7EFE" w:rsidRDefault="00244755" w:rsidP="00AB03A3">
            <w:pPr>
              <w:jc w:val="center"/>
              <w:rPr>
                <w:szCs w:val="28"/>
              </w:rPr>
            </w:pPr>
            <w:r w:rsidRPr="008F7EFE">
              <w:rPr>
                <w:szCs w:val="28"/>
              </w:rPr>
              <w:t>Размер оклада</w:t>
            </w:r>
          </w:p>
        </w:tc>
      </w:tr>
      <w:tr w:rsidR="00244755" w:rsidRPr="008F7EFE" w:rsidTr="00AB03A3">
        <w:trPr>
          <w:jc w:val="center"/>
        </w:trPr>
        <w:tc>
          <w:tcPr>
            <w:tcW w:w="3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AB03A3">
            <w:pPr>
              <w:jc w:val="both"/>
              <w:rPr>
                <w:szCs w:val="28"/>
              </w:rPr>
            </w:pPr>
            <w:r w:rsidRPr="008F7EFE">
              <w:rPr>
                <w:szCs w:val="28"/>
              </w:rPr>
              <w:t>1 квалификационный уровень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755" w:rsidRPr="008F7EFE" w:rsidRDefault="00244755" w:rsidP="00AB03A3">
            <w:pPr>
              <w:jc w:val="both"/>
              <w:rPr>
                <w:szCs w:val="28"/>
              </w:rPr>
            </w:pPr>
            <w:r w:rsidRPr="008F7EFE">
              <w:rPr>
                <w:szCs w:val="28"/>
              </w:rPr>
              <w:t>Начальник Отдела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4755" w:rsidRPr="008F7EFE" w:rsidRDefault="00244755" w:rsidP="00AB03A3">
            <w:pPr>
              <w:jc w:val="both"/>
              <w:rPr>
                <w:szCs w:val="28"/>
              </w:rPr>
            </w:pPr>
            <w:r w:rsidRPr="008F7EFE">
              <w:rPr>
                <w:szCs w:val="28"/>
              </w:rPr>
              <w:t>5255</w:t>
            </w:r>
          </w:p>
        </w:tc>
      </w:tr>
    </w:tbl>
    <w:p w:rsidR="00AB03A3" w:rsidRDefault="00AB03A3" w:rsidP="00AB03A3">
      <w:pPr>
        <w:jc w:val="both"/>
        <w:rPr>
          <w:szCs w:val="28"/>
        </w:rPr>
      </w:pP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2.3. С учетом условий труда начальнику отдела устанавливаются выплаты компенсационного характера, предусмотренные частью 1.4. настоящего Положения.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2.4. Начальнику отдела устанавливаются выплаты стимулирующего характера: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1) ежемесячная надбавка к должностному окладу за выслугу лет в следующих размерах: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до 3 лет – 5%;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3 до 5 лет – 10%;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5 до 8 лет – 15%;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8 до 10 лет – 20%;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от 10 до 15 лет – 25%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выслуге свыше 15 лет – 30%;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Стаж работы, дающий право на выплату ежемесячной надбавки к должностному окладу за выслугу лет, устанавливается в соответствии с порядком, определённым в приложении № 1 к настоящему Положению;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2) ежемесячная надбавка за сложность, напряженность и высокие достижения в труде - в размере до 150 процентов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3) стимулирующие выплаты (премия) по результатам работы - в размере до 200 процентов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4) персональный повышающий коэффициент к окладу устанавливается работнику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 и других факторов. Решение об установлении персонального повышающего коэффициента к окладу и его размерах принимается председателем комитета культуры персонально в отношении конкретного работника.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Размер повышающего коэффициента от 0,1 до 3,0.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5) единовременная выплата при предоставлении ежегодного оплачиваемого отпуска 1 раз в год - в размере 2 должностных окладов;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lastRenderedPageBreak/>
        <w:t>6) материальная помощь, выплачиваемая за счет средств фонда оплаты труда работников</w:t>
      </w:r>
      <w:r w:rsidR="00C67D35" w:rsidRPr="008F7EFE">
        <w:rPr>
          <w:szCs w:val="28"/>
        </w:rPr>
        <w:t xml:space="preserve"> отдела</w:t>
      </w:r>
      <w:r w:rsidRPr="008F7EFE">
        <w:rPr>
          <w:szCs w:val="28"/>
        </w:rPr>
        <w:t>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Порядок и условия оказания материальной помощи, единовременной выплаты в размере двух должностных окладов при предоставлении начальнику отдела ежегодного оплачиваемого отпуска устанавливаются в соответствии с порядком и на условиях, определённых в приложении № 2 к настоящему Положению.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Выплаты стимулирующего характера начальнику отдела производятся за счет фонда оплаты труда отдела.</w:t>
      </w:r>
    </w:p>
    <w:p w:rsidR="00244755" w:rsidRPr="008F7EFE" w:rsidRDefault="00244755" w:rsidP="008F7EFE">
      <w:pPr>
        <w:overflowPunct/>
        <w:adjustRightInd/>
        <w:ind w:firstLine="709"/>
        <w:jc w:val="both"/>
        <w:textAlignment w:val="auto"/>
        <w:rPr>
          <w:b/>
          <w:bCs/>
          <w:szCs w:val="28"/>
        </w:rPr>
      </w:pPr>
    </w:p>
    <w:p w:rsidR="00244755" w:rsidRPr="008F7EFE" w:rsidRDefault="00244755" w:rsidP="008F7EFE">
      <w:pPr>
        <w:overflowPunct/>
        <w:adjustRightInd/>
        <w:ind w:firstLine="709"/>
        <w:jc w:val="both"/>
        <w:textAlignment w:val="auto"/>
        <w:rPr>
          <w:b/>
          <w:bCs/>
          <w:szCs w:val="28"/>
        </w:rPr>
      </w:pPr>
      <w:r w:rsidRPr="008F7EFE">
        <w:rPr>
          <w:b/>
          <w:bCs/>
          <w:szCs w:val="28"/>
        </w:rPr>
        <w:t>3. Выплаты стимулирующего характера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3.1. Размер ежемесячной надбавки за сложность, напряженность и высокие достижения в труде устанавливается с указанием размера и срока их действия, но не более чем на один финансовый год в пределах утвержденного фонда оплаты труда.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3.2. Выплата ежемесячных надбавок производится с учётом районного коэффициента, установленного федеральным и краевым законодательством.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3.3.</w:t>
      </w:r>
      <w:r w:rsidRPr="008F7EFE">
        <w:rPr>
          <w:szCs w:val="28"/>
        </w:rPr>
        <w:tab/>
        <w:t xml:space="preserve">Стимулирующие выплаты  по результатам работы (премия) за месяц выплачиваются пропорционально отработанному времени в соответствии с приказом </w:t>
      </w:r>
      <w:r w:rsidR="00715625" w:rsidRPr="008F7EFE">
        <w:rPr>
          <w:szCs w:val="28"/>
        </w:rPr>
        <w:t xml:space="preserve">муниципального учреждения «Служба материально-технического обеспечения» </w:t>
      </w:r>
      <w:r w:rsidRPr="008F7EFE">
        <w:rPr>
          <w:szCs w:val="28"/>
        </w:rPr>
        <w:t xml:space="preserve"> за качественное выполнение работниками своих должностных обязанностей, соблюдение правил внутреннего трудового распорядка, отсутствие замечаний по работе.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3.4. Стимулирующие выплаты по результатам работы (премия) за месяц производятся с учётом районного коэффициента, установленного федеральным и краевым законодательством.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3.5.</w:t>
      </w:r>
      <w:r w:rsidRPr="008F7EFE">
        <w:rPr>
          <w:szCs w:val="28"/>
        </w:rPr>
        <w:tab/>
        <w:t>Работники могут быть депремированы до 100% установленного размера премии по результатам работы за месяц в следующих случаях: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нарушения дисциплины труда, правил внутреннего трудового распорядка;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неисполнения обязанностей, предусмотренных должностной инструкцией;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применения к ним мер дисциплинарного взыскания;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невыполнения приказов и указаний руководства;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ненадлежащего хранения вверенных материальных ценностей;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некачественного выполнения служебных заданий.</w:t>
      </w:r>
    </w:p>
    <w:p w:rsidR="00244755" w:rsidRPr="008F7EFE" w:rsidRDefault="00244755" w:rsidP="008F7EFE">
      <w:pPr>
        <w:pStyle w:val="3"/>
        <w:spacing w:after="0"/>
        <w:ind w:left="0" w:firstLine="709"/>
        <w:jc w:val="both"/>
        <w:rPr>
          <w:b/>
          <w:bCs/>
          <w:sz w:val="28"/>
          <w:szCs w:val="28"/>
        </w:rPr>
      </w:pPr>
      <w:r w:rsidRPr="008F7EFE">
        <w:rPr>
          <w:sz w:val="28"/>
          <w:szCs w:val="28"/>
        </w:rPr>
        <w:t xml:space="preserve">3.6. Решение о депремировании работников за период, в котором совершено нарушение, оформляется приказом </w:t>
      </w:r>
      <w:r w:rsidR="00715625" w:rsidRPr="008F7EFE">
        <w:rPr>
          <w:sz w:val="28"/>
          <w:szCs w:val="28"/>
        </w:rPr>
        <w:t>муниципального учреждения «Служба материально-технического обеспечения»</w:t>
      </w:r>
      <w:r w:rsidRPr="008F7EFE">
        <w:rPr>
          <w:sz w:val="28"/>
          <w:szCs w:val="28"/>
        </w:rPr>
        <w:t xml:space="preserve"> в соответствие с Трудовым Кодексом РФ с приложением документов подтверждающих нарушение и письменных объяснений работников.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</w:p>
    <w:p w:rsidR="00244755" w:rsidRPr="008F7EFE" w:rsidRDefault="00244755" w:rsidP="008F7EFE">
      <w:pPr>
        <w:ind w:firstLine="709"/>
        <w:jc w:val="both"/>
        <w:rPr>
          <w:b/>
          <w:szCs w:val="28"/>
        </w:rPr>
      </w:pPr>
      <w:r w:rsidRPr="008F7EFE">
        <w:rPr>
          <w:b/>
          <w:szCs w:val="28"/>
        </w:rPr>
        <w:t>4. Формирование фонда оплаты труда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4.1. При формировании фонда оплаты труда работников сверх средств, направляемых для выплаты должностных окладов, предусматриваются средства для выплаты (в расчете на год):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lastRenderedPageBreak/>
        <w:t>а) ежемесячной надбавки за сложность, напряженность и высокие достижения в труде - в размере 12 должностных окладов;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б) стимулирующей надбавки (премии) по результатам работы - в размере </w:t>
      </w:r>
      <w:r w:rsidR="00153B0D" w:rsidRPr="008F7EFE">
        <w:rPr>
          <w:szCs w:val="28"/>
        </w:rPr>
        <w:t>16</w:t>
      </w:r>
      <w:r w:rsidRPr="008F7EFE">
        <w:rPr>
          <w:szCs w:val="28"/>
        </w:rPr>
        <w:t xml:space="preserve"> должностных окладов;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в) единовременной выплаты при предоставлении ежегодного оплачиваемого отпуска - в размере 2 должностных окладов;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г) надбавка за выслугу лет - в размере 3 должностных окладов.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4.2. При формировании фонда оплаты труда работников Отдела учитывается районный коэффициент и процентные надбавки за работу в районах Крайнего Севера и приравненных к ним местностях.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4.3. Расчет среднего заработка производится в соответствии с Положением об особенностях порядка исчисления средней заработной платы, утвержденным постановлением Правительства Российской Федерации от 24.12.2007 N 922 «Об особенностях порядка исчисления средней заработной платы», с учетом всех предусмотренных настоящим Положением видов выплат.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</w:p>
    <w:p w:rsidR="00244755" w:rsidRPr="008F7EFE" w:rsidRDefault="00244755" w:rsidP="008F7EFE">
      <w:pPr>
        <w:ind w:firstLine="709"/>
        <w:jc w:val="both"/>
        <w:rPr>
          <w:b/>
          <w:szCs w:val="28"/>
        </w:rPr>
      </w:pPr>
      <w:r w:rsidRPr="008F7EFE">
        <w:rPr>
          <w:b/>
          <w:szCs w:val="28"/>
        </w:rPr>
        <w:t>5. Заключительные положения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Премирование, единовременное поощрение и оказание материальной помощи работникам Отдела осуществляется в соответствии с порядком и на условиях, определённых приложением № 2 к настоящему Положению в пределах фонда оплаты труда.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</w:p>
    <w:p w:rsidR="00244755" w:rsidRPr="008F7EFE" w:rsidRDefault="00244755" w:rsidP="00AB03A3">
      <w:pPr>
        <w:ind w:left="4536"/>
        <w:jc w:val="center"/>
        <w:rPr>
          <w:szCs w:val="28"/>
        </w:rPr>
      </w:pPr>
      <w:r w:rsidRPr="008F7EFE">
        <w:rPr>
          <w:szCs w:val="28"/>
        </w:rPr>
        <w:t>Приложение № 1</w:t>
      </w:r>
    </w:p>
    <w:p w:rsidR="00244755" w:rsidRPr="008F7EFE" w:rsidRDefault="00244755" w:rsidP="00AB03A3">
      <w:pPr>
        <w:ind w:left="4536"/>
        <w:jc w:val="center"/>
        <w:rPr>
          <w:szCs w:val="28"/>
        </w:rPr>
      </w:pPr>
      <w:r w:rsidRPr="008F7EFE">
        <w:rPr>
          <w:szCs w:val="28"/>
        </w:rPr>
        <w:t>к Положению об оплате труда работников</w:t>
      </w:r>
    </w:p>
    <w:p w:rsidR="00244755" w:rsidRPr="008F7EFE" w:rsidRDefault="00715625" w:rsidP="00AB03A3">
      <w:pPr>
        <w:ind w:left="4536"/>
        <w:jc w:val="center"/>
        <w:rPr>
          <w:szCs w:val="28"/>
        </w:rPr>
      </w:pPr>
      <w:r w:rsidRPr="008F7EFE">
        <w:rPr>
          <w:szCs w:val="28"/>
        </w:rPr>
        <w:t>отдела межбюджетных отношений</w:t>
      </w:r>
      <w:r w:rsidR="002C3689" w:rsidRPr="008F7EFE">
        <w:rPr>
          <w:szCs w:val="28"/>
        </w:rPr>
        <w:t xml:space="preserve"> </w:t>
      </w:r>
      <w:r w:rsidRPr="008F7EFE">
        <w:rPr>
          <w:szCs w:val="28"/>
        </w:rPr>
        <w:t>муниципального учреждения «Служба материально-технического обеспечения»</w:t>
      </w:r>
    </w:p>
    <w:p w:rsidR="00244755" w:rsidRDefault="00244755" w:rsidP="008F7EFE">
      <w:pPr>
        <w:ind w:firstLine="709"/>
        <w:jc w:val="both"/>
        <w:rPr>
          <w:szCs w:val="28"/>
        </w:rPr>
      </w:pPr>
    </w:p>
    <w:p w:rsidR="00AB03A3" w:rsidRPr="008F7EFE" w:rsidRDefault="00AB03A3" w:rsidP="008F7EFE">
      <w:pPr>
        <w:ind w:firstLine="709"/>
        <w:jc w:val="both"/>
        <w:rPr>
          <w:szCs w:val="28"/>
        </w:rPr>
      </w:pPr>
    </w:p>
    <w:p w:rsidR="00AB03A3" w:rsidRDefault="00AB03A3" w:rsidP="00AB03A3">
      <w:pPr>
        <w:jc w:val="center"/>
        <w:rPr>
          <w:b/>
          <w:szCs w:val="28"/>
        </w:rPr>
      </w:pPr>
      <w:r w:rsidRPr="008F7EFE">
        <w:rPr>
          <w:b/>
          <w:szCs w:val="28"/>
        </w:rPr>
        <w:t>ПОРЯДОК</w:t>
      </w:r>
    </w:p>
    <w:p w:rsidR="00244755" w:rsidRPr="008F7EFE" w:rsidRDefault="00244755" w:rsidP="00AB03A3">
      <w:pPr>
        <w:jc w:val="center"/>
        <w:rPr>
          <w:b/>
          <w:szCs w:val="28"/>
        </w:rPr>
      </w:pPr>
      <w:r w:rsidRPr="008F7EFE">
        <w:rPr>
          <w:b/>
          <w:szCs w:val="28"/>
        </w:rPr>
        <w:t>исчисления стажа работы для выплаты ежемесячной надбавки к должностному окладу за выслугу лет специалистов и служащих, в том числе начальника отдела, и других категорий работников</w:t>
      </w:r>
    </w:p>
    <w:p w:rsidR="00244755" w:rsidRDefault="00244755" w:rsidP="008F7EFE">
      <w:pPr>
        <w:ind w:firstLine="709"/>
        <w:jc w:val="both"/>
        <w:rPr>
          <w:szCs w:val="28"/>
        </w:rPr>
      </w:pPr>
    </w:p>
    <w:p w:rsidR="00AB03A3" w:rsidRPr="008F7EFE" w:rsidRDefault="00AB03A3" w:rsidP="008F7EFE">
      <w:pPr>
        <w:ind w:firstLine="709"/>
        <w:jc w:val="both"/>
        <w:rPr>
          <w:szCs w:val="28"/>
        </w:rPr>
      </w:pP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Надбавка за выслугу лет не образует новый оклад, </w:t>
      </w:r>
      <w:r w:rsidRPr="008F7EFE">
        <w:rPr>
          <w:color w:val="000000"/>
          <w:szCs w:val="28"/>
        </w:rPr>
        <w:t>не учитывается при начислении иных стимулирующих и компенсационных выплат, устанавливаемых в процентном отношении к окладу,</w:t>
      </w:r>
      <w:r w:rsidRPr="008F7EFE">
        <w:rPr>
          <w:szCs w:val="28"/>
        </w:rPr>
        <w:t xml:space="preserve"> устанавливается на неопределенный срок.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 Исчисление стажа работы, дающего право на получение ежемесячной надбавки к должностному окладу за выслугу лет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1.1. В общий стаж работы, дающий право на получение ежемесячных надбавок к должностному окладу за выслугу лет, включается: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1) время работы в бухгалтериях учреждений.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 Порядок установления стажа работы, дающего право на установление ежемесячной надбавки к должностному окладу за выслугу лет.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lastRenderedPageBreak/>
        <w:t>2.1. Стаж работы, дающий право на установление ежемесячной надбавки к должностному окладу за выслугу лет, устанавливается при приеме на работу и исчисляется в календарном порядке (годах, месяцах, днях).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2.2. Стаж работы, дающий право на установление ежемесячной надбавки к должностному окладу за выслугу лет, в дальнейшем пересматривается специалистом, выполняющим кадровую работу.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2.3. Основным документом для определения стажа работы, дающего право на получение ежемесячной надбавки к должностному окладу за выслугу лет, является трудовая книжка.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 Порядок начисления и выплаты ежемесячной надбавки к должностному окладу за выслугу лет.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3.1. Ежемесячная надбавка к должностному окладу за выслугу лет начисляется исходя из должностного оклада без учета доплат и надбавок.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4. Порядок контроля и ответственность за соблюдение установленного порядка начисления ежемесячной надбавки к должностному окладу за выслугу лет.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4.1. Ответственность за своевременный пересмотр у работников размера ежемесячной надбавки к должностному окладу за выслугу лет возлагается на специалиста, выполняющего кадровую работу в </w:t>
      </w:r>
      <w:r w:rsidR="001E15BE" w:rsidRPr="008F7EFE">
        <w:rPr>
          <w:szCs w:val="28"/>
        </w:rPr>
        <w:t>муниципальном учреждении «Служба материально-технического обеспечения»</w:t>
      </w:r>
      <w:r w:rsidRPr="008F7EFE">
        <w:rPr>
          <w:szCs w:val="28"/>
        </w:rPr>
        <w:t>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4.2. Споры, возникающие по вопросам установления стажа работы для начисления ежемесячной надбавки к должностному окладу за выслугу лет или по вопросам определения размеров этой надбавки, рассматриваются в соответствии с законодательством Российской Федерации.</w:t>
      </w:r>
    </w:p>
    <w:p w:rsidR="00AB03A3" w:rsidRDefault="00AB03A3" w:rsidP="008F7EFE">
      <w:pPr>
        <w:ind w:firstLine="709"/>
        <w:jc w:val="both"/>
        <w:rPr>
          <w:szCs w:val="28"/>
        </w:rPr>
      </w:pPr>
    </w:p>
    <w:p w:rsidR="00244755" w:rsidRPr="008F7EFE" w:rsidRDefault="002C3689" w:rsidP="00AB03A3">
      <w:pPr>
        <w:ind w:left="4536"/>
        <w:jc w:val="center"/>
        <w:rPr>
          <w:szCs w:val="28"/>
        </w:rPr>
      </w:pPr>
      <w:r w:rsidRPr="008F7EFE">
        <w:rPr>
          <w:szCs w:val="28"/>
        </w:rPr>
        <w:t>П</w:t>
      </w:r>
      <w:r w:rsidR="00244755" w:rsidRPr="008F7EFE">
        <w:rPr>
          <w:szCs w:val="28"/>
        </w:rPr>
        <w:t>риложение № 2</w:t>
      </w:r>
    </w:p>
    <w:p w:rsidR="00244755" w:rsidRPr="008F7EFE" w:rsidRDefault="00244755" w:rsidP="00AB03A3">
      <w:pPr>
        <w:ind w:left="4536"/>
        <w:jc w:val="center"/>
        <w:rPr>
          <w:szCs w:val="28"/>
        </w:rPr>
      </w:pPr>
      <w:r w:rsidRPr="008F7EFE">
        <w:rPr>
          <w:szCs w:val="28"/>
        </w:rPr>
        <w:t>к Положению об оплате труда работников</w:t>
      </w:r>
      <w:r w:rsidR="002C3689" w:rsidRPr="008F7EFE">
        <w:rPr>
          <w:szCs w:val="28"/>
        </w:rPr>
        <w:t xml:space="preserve"> </w:t>
      </w:r>
      <w:r w:rsidR="00715625" w:rsidRPr="008F7EFE">
        <w:rPr>
          <w:szCs w:val="28"/>
        </w:rPr>
        <w:t>отдела межбюджетных отношений</w:t>
      </w:r>
      <w:r w:rsidR="002C3689" w:rsidRPr="008F7EFE">
        <w:rPr>
          <w:szCs w:val="28"/>
        </w:rPr>
        <w:t xml:space="preserve"> </w:t>
      </w:r>
      <w:r w:rsidR="00715625" w:rsidRPr="008F7EFE">
        <w:rPr>
          <w:szCs w:val="28"/>
        </w:rPr>
        <w:t xml:space="preserve">муниципального учреждения «Служба </w:t>
      </w:r>
      <w:r w:rsidR="002C3689" w:rsidRPr="008F7EFE">
        <w:rPr>
          <w:szCs w:val="28"/>
        </w:rPr>
        <w:t>м</w:t>
      </w:r>
      <w:r w:rsidR="00715625" w:rsidRPr="008F7EFE">
        <w:rPr>
          <w:szCs w:val="28"/>
        </w:rPr>
        <w:t>атериально-технического обеспечения»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</w:p>
    <w:p w:rsidR="00AB03A3" w:rsidRDefault="00AB03A3" w:rsidP="00AB03A3">
      <w:pPr>
        <w:jc w:val="center"/>
        <w:rPr>
          <w:b/>
          <w:szCs w:val="28"/>
        </w:rPr>
      </w:pPr>
      <w:r>
        <w:rPr>
          <w:b/>
          <w:szCs w:val="28"/>
        </w:rPr>
        <w:t>ПОРЯДОК</w:t>
      </w:r>
    </w:p>
    <w:p w:rsidR="00244755" w:rsidRDefault="00244755" w:rsidP="00AB03A3">
      <w:pPr>
        <w:jc w:val="center"/>
        <w:rPr>
          <w:b/>
          <w:szCs w:val="28"/>
        </w:rPr>
      </w:pPr>
      <w:r w:rsidRPr="008F7EFE">
        <w:rPr>
          <w:b/>
          <w:szCs w:val="28"/>
        </w:rPr>
        <w:t xml:space="preserve">и условия выплаты премий и выплат стимулирующего характера работникам </w:t>
      </w:r>
      <w:r w:rsidR="00715625" w:rsidRPr="008F7EFE">
        <w:rPr>
          <w:b/>
          <w:szCs w:val="28"/>
        </w:rPr>
        <w:t>отдела межбюджетных отношений муниципального учреждения «Служба материально-технического</w:t>
      </w:r>
      <w:r w:rsidR="00AB03A3">
        <w:rPr>
          <w:b/>
          <w:szCs w:val="28"/>
        </w:rPr>
        <w:t xml:space="preserve"> </w:t>
      </w:r>
      <w:r w:rsidR="00715625" w:rsidRPr="008F7EFE">
        <w:rPr>
          <w:b/>
          <w:szCs w:val="28"/>
        </w:rPr>
        <w:t>обеспечения»</w:t>
      </w:r>
    </w:p>
    <w:p w:rsidR="00AB03A3" w:rsidRDefault="00AB03A3" w:rsidP="008F7EFE">
      <w:pPr>
        <w:ind w:firstLine="709"/>
        <w:jc w:val="both"/>
        <w:rPr>
          <w:b/>
          <w:szCs w:val="28"/>
        </w:rPr>
      </w:pPr>
    </w:p>
    <w:p w:rsidR="00AB03A3" w:rsidRPr="008F7EFE" w:rsidRDefault="00AB03A3" w:rsidP="008F7EFE">
      <w:pPr>
        <w:ind w:firstLine="709"/>
        <w:jc w:val="both"/>
        <w:rPr>
          <w:b/>
          <w:szCs w:val="28"/>
        </w:rPr>
      </w:pP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наличии экономии фонда оплаты труда может выплачиваться.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 Премии: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1.1. Премия за выполнение особо важных и срочных работ выплачивается работникам единовременно по итогам выполнения особо важных и срочных работ с целью поощрения работников за оперативность и качественный результат труда.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определении размера премии за выполнение особо важных и срочных работ учитываются: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lastRenderedPageBreak/>
        <w:t>1) профессионализм и результативность в решении вопросов, входящих в компетенцию работников Отдела в соответствии с их должностными инструкциями;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2) высокая исполнительская дисциплина по выполнению порученных служебных заданий;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3) выполнение в оперативном режиме большого объема внеплановой работы;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4) эффективная и своевременная организация деятельности по выполнению особо важных и сложных заданий.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1.2. Премия за образцовое качество выполняемых работ выплачивается работникам единовременно при: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1) поощрении Президентом Российской Федерации, Правительством Российской Федерации, присвоении почетных званий Российской Федерации и награждении особым знаком отличия - медалью "Золотая Звезда", знаками отличия Российской Федерации, награждении орденами и медалями Российской Федерации;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2) награждении ведомственными наградами в случаях, предусмотренных нормативными правовыми актами.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Премия назначается индивидуально каждому работнику приказом </w:t>
      </w:r>
      <w:r w:rsidR="001E15BE" w:rsidRPr="008F7EFE">
        <w:rPr>
          <w:szCs w:val="28"/>
        </w:rPr>
        <w:t xml:space="preserve">муниципального учреждения «Служба материально-технического обеспечения» </w:t>
      </w:r>
      <w:r w:rsidRPr="008F7EFE">
        <w:rPr>
          <w:szCs w:val="28"/>
        </w:rPr>
        <w:t xml:space="preserve"> на основании представления начальника отдела.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оформлении представления учитывается: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1) наличие у работников Отдела неснятых дисциплинарных взысканий или иных взысканий;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2) нарушения, допущенные при оформлении документов;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3) несвоевременное выполнение служебных заданий;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4) низкое качество документов, подготовленных работниками Отдела;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5) ненадлежащее исполнение должностных обязанностей, предусмотренных трудовым договором или должностными инструкциями;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6) наличие нарушений и замечаний по итогам проверок и ревизий, проведенных органами государственного финансового контроля.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 xml:space="preserve">Представление на премирование работников Отдела направляется </w:t>
      </w:r>
      <w:r w:rsidR="001E15BE" w:rsidRPr="008F7EFE">
        <w:rPr>
          <w:szCs w:val="28"/>
        </w:rPr>
        <w:t>Директору</w:t>
      </w:r>
      <w:r w:rsidRPr="008F7EFE">
        <w:rPr>
          <w:szCs w:val="28"/>
        </w:rPr>
        <w:t xml:space="preserve"> не позднее 20 числа текущего месяца.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 Материальная помощь и единовременная выплата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2.1. При уходе в отпуск специалист</w:t>
      </w:r>
      <w:r w:rsidR="001E15BE" w:rsidRPr="008F7EFE">
        <w:rPr>
          <w:szCs w:val="28"/>
        </w:rPr>
        <w:t>ам</w:t>
      </w:r>
      <w:r w:rsidRPr="008F7EFE">
        <w:rPr>
          <w:szCs w:val="28"/>
        </w:rPr>
        <w:t xml:space="preserve"> Отдела по его заявлению выплачивается единовременная выплата в размере </w:t>
      </w:r>
      <w:r w:rsidR="001E15BE" w:rsidRPr="008F7EFE">
        <w:rPr>
          <w:szCs w:val="28"/>
        </w:rPr>
        <w:t>двух</w:t>
      </w:r>
      <w:r w:rsidRPr="008F7EFE">
        <w:rPr>
          <w:szCs w:val="28"/>
        </w:rPr>
        <w:t xml:space="preserve"> должностн</w:t>
      </w:r>
      <w:r w:rsidR="001E15BE" w:rsidRPr="008F7EFE">
        <w:rPr>
          <w:szCs w:val="28"/>
        </w:rPr>
        <w:t>ых</w:t>
      </w:r>
      <w:r w:rsidRPr="008F7EFE">
        <w:rPr>
          <w:szCs w:val="28"/>
        </w:rPr>
        <w:t xml:space="preserve"> оклад</w:t>
      </w:r>
      <w:r w:rsidR="001E15BE" w:rsidRPr="008F7EFE">
        <w:rPr>
          <w:szCs w:val="28"/>
        </w:rPr>
        <w:t>ов</w:t>
      </w:r>
      <w:r w:rsidRPr="008F7EFE">
        <w:rPr>
          <w:szCs w:val="28"/>
        </w:rPr>
        <w:t>. В случае разделения ежегодного оплачиваемого отпуска на части, указанная единовременная выплата производится при предоставлении любой из частей указанного отпуска по желанию работника.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2.2. В целях оказания поддержки в трудных жизненных ситуациях и при наличии экономии фонда оплаты труда работникам Отдела может выплачиваться единовременная материальная помощь в размере одного должностного оклада, в случаях: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1) рождения ребенка;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2) заключения брака;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3) смерти работника;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lastRenderedPageBreak/>
        <w:t>4) смерти близкого родственника работника;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5) в связи с утратой или повреждением имущества в результате стихийного бедствия, пожара, кражи, аварий систем водоснабжения, отопления и других чрезвычайных обстоятельств;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6) при наличии потребности в лечении или восстановлении здоровья в связи с болезнью (травмой), несчастным случаем, аварией.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рождении ребенка и по случаю свадьбы материальная помощь выплачивается супругу (одному из супругов), работающему в Отделе. Выплата производится по заявлению работника Отдела при предъявлении соответственно свидетельства о рождении или свидетельства о браке.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В случае смерти работника Отдела материальная помощь может выплачиваться супругу (супруге), одному из родителей, детей или иному лицу, оплачивающему похороны. Выплата производится по заявлению указанных лиц при предъявлении свидетельства о смерти.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В случае смерти супруга (супруги), родителей, детей работника Отдела материальная помощь может выплачиваться при представлении заявления работника, свидетельства о смерти и документов, подтверждающих родство с умершим.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Выплата материальной помощи работникам осуществляется в пределах фонда оплаты труда Отдела.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На премию и единовременное поощрение начисляется районный коэффициент и процентные надбавки за работу в районах Крайнего Севера и приравненных к ним местностях.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3. За добросовестное, своевременное и качественное выполнение работниками своих должностных обязанностей и другие достижения в работе устанавливаются следующие виды поощрений и награждений:</w:t>
      </w:r>
    </w:p>
    <w:p w:rsidR="00244755" w:rsidRPr="008F7EFE" w:rsidRDefault="00244755" w:rsidP="008F7EFE">
      <w:pPr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объявление благодарности;</w:t>
      </w:r>
    </w:p>
    <w:p w:rsidR="00244755" w:rsidRPr="008F7EFE" w:rsidRDefault="00244755" w:rsidP="008F7EFE">
      <w:pPr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награждение Почетной грамотой»;</w:t>
      </w:r>
    </w:p>
    <w:p w:rsidR="00244755" w:rsidRPr="008F7EFE" w:rsidRDefault="00244755" w:rsidP="008F7EFE">
      <w:pPr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объявление благодарности администрации муниципального района «Борзинский район»;</w:t>
      </w:r>
    </w:p>
    <w:p w:rsidR="00244755" w:rsidRPr="008F7EFE" w:rsidRDefault="00244755" w:rsidP="008F7EFE">
      <w:pPr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награждение Почетной грамотой администрации муниципального района «Борзинский район»;</w:t>
      </w:r>
    </w:p>
    <w:p w:rsidR="00244755" w:rsidRPr="008F7EFE" w:rsidRDefault="00244755" w:rsidP="008F7EFE">
      <w:pPr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выплата премии;</w:t>
      </w:r>
    </w:p>
    <w:p w:rsidR="00244755" w:rsidRPr="008F7EFE" w:rsidRDefault="00244755" w:rsidP="008F7EFE">
      <w:pPr>
        <w:widowControl w:val="0"/>
        <w:ind w:firstLine="709"/>
        <w:jc w:val="both"/>
        <w:rPr>
          <w:i/>
          <w:iCs/>
          <w:snapToGrid w:val="0"/>
          <w:color w:val="000000"/>
          <w:szCs w:val="28"/>
        </w:rPr>
      </w:pPr>
      <w:r w:rsidRPr="008F7EFE">
        <w:rPr>
          <w:szCs w:val="28"/>
        </w:rPr>
        <w:t>- награждение ценным подарком;</w:t>
      </w:r>
    </w:p>
    <w:p w:rsidR="00244755" w:rsidRPr="008F7EFE" w:rsidRDefault="00244755" w:rsidP="008F7EFE">
      <w:pPr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поощрение и награждение органов государственной власти Забайкальского края;</w:t>
      </w:r>
    </w:p>
    <w:p w:rsidR="00244755" w:rsidRPr="008F7EFE" w:rsidRDefault="00244755" w:rsidP="008F7EFE">
      <w:pPr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присвоение почётных званий муниципального района «Борзинский район», Забайкальского края;</w:t>
      </w:r>
    </w:p>
    <w:p w:rsidR="00244755" w:rsidRPr="008F7EFE" w:rsidRDefault="00244755" w:rsidP="008F7EFE">
      <w:pPr>
        <w:keepNext/>
        <w:keepLines/>
        <w:widowControl w:val="0"/>
        <w:ind w:firstLine="709"/>
        <w:jc w:val="both"/>
        <w:rPr>
          <w:snapToGrid w:val="0"/>
          <w:color w:val="000000"/>
          <w:szCs w:val="28"/>
        </w:rPr>
      </w:pPr>
      <w:r w:rsidRPr="008F7EFE">
        <w:rPr>
          <w:snapToGrid w:val="0"/>
          <w:color w:val="000000"/>
          <w:szCs w:val="28"/>
        </w:rPr>
        <w:t>- награждение государственными наградами Российской Федерации.</w:t>
      </w:r>
    </w:p>
    <w:p w:rsidR="00244755" w:rsidRPr="008F7EFE" w:rsidRDefault="00244755" w:rsidP="008F7EFE">
      <w:pPr>
        <w:keepNext/>
        <w:keepLines/>
        <w:ind w:firstLine="709"/>
        <w:jc w:val="both"/>
        <w:rPr>
          <w:szCs w:val="28"/>
        </w:rPr>
      </w:pPr>
      <w:r w:rsidRPr="008F7EFE">
        <w:rPr>
          <w:szCs w:val="28"/>
        </w:rPr>
        <w:t>4.</w:t>
      </w:r>
      <w:r w:rsidRPr="008F7EFE">
        <w:rPr>
          <w:szCs w:val="28"/>
        </w:rPr>
        <w:tab/>
        <w:t>Работникам могут быть выплачены дополнительные премии (при наличии экономии фонда оплаты труда), в том числе: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по итогам года и к праздничным датам – в размере, определяемом администрацией муниципального района «Борзинский район» (максимальный размер не ограничен);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за высокие достижения в труде, выполнение особо важных заданий – в размере до 200%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lastRenderedPageBreak/>
        <w:t>- премирование к юбилейным датам (50 лет и при достижении пенсионного возраста) – в размере до 100%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за продолжительную и безупречную работу (10 лет, 20 лет и каждые последующие 5 лет работы) – в размере до 100% должностного оклада;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- в иных случаях.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4.1. Выплата дополнительных премий производится без учёта районного коэффициента, установленного федеральным и краевым законодательством.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5. Работникам в период действия дисциплинарного взыскания премия по итогам года не выплачивается.</w:t>
      </w:r>
    </w:p>
    <w:p w:rsidR="00244755" w:rsidRPr="008F7EFE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6. Общая сумма премий, выплачиваемых одному работнику в год, максимальными размерами не ограничивается.</w:t>
      </w:r>
    </w:p>
    <w:p w:rsidR="00244755" w:rsidRDefault="00244755" w:rsidP="008F7EFE">
      <w:pPr>
        <w:ind w:firstLine="709"/>
        <w:jc w:val="both"/>
        <w:rPr>
          <w:szCs w:val="28"/>
        </w:rPr>
      </w:pPr>
      <w:r w:rsidRPr="008F7EFE">
        <w:rPr>
          <w:szCs w:val="28"/>
        </w:rPr>
        <w:t>При этом  премия по итогам года может быть выплачена работнику не ранее, чем через шесть месяцев со дня приёма на работу и пропорционально отработанному времени.</w:t>
      </w:r>
    </w:p>
    <w:p w:rsidR="00AB03A3" w:rsidRDefault="00AB03A3" w:rsidP="008F7EFE">
      <w:pPr>
        <w:ind w:firstLine="709"/>
        <w:jc w:val="both"/>
        <w:rPr>
          <w:szCs w:val="28"/>
        </w:rPr>
      </w:pPr>
    </w:p>
    <w:p w:rsidR="00AB03A3" w:rsidRPr="008F7EFE" w:rsidRDefault="00AB03A3" w:rsidP="008F7EFE">
      <w:pPr>
        <w:ind w:firstLine="709"/>
        <w:jc w:val="both"/>
        <w:rPr>
          <w:szCs w:val="28"/>
        </w:rPr>
      </w:pPr>
    </w:p>
    <w:p w:rsidR="002C3689" w:rsidRPr="008F7EFE" w:rsidRDefault="002C3689" w:rsidP="00AB03A3">
      <w:pPr>
        <w:ind w:firstLine="709"/>
        <w:jc w:val="center"/>
        <w:rPr>
          <w:szCs w:val="28"/>
        </w:rPr>
      </w:pPr>
      <w:r w:rsidRPr="008F7EFE">
        <w:rPr>
          <w:szCs w:val="28"/>
        </w:rPr>
        <w:t>_______________</w:t>
      </w:r>
    </w:p>
    <w:sectPr w:rsidR="002C3689" w:rsidRPr="008F7EFE" w:rsidSect="008F7EFE">
      <w:headerReference w:type="even" r:id="rId6"/>
      <w:headerReference w:type="default" r:id="rId7"/>
      <w:pgSz w:w="11906" w:h="16838"/>
      <w:pgMar w:top="851" w:right="851" w:bottom="85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613" w:rsidRDefault="000E1613">
      <w:r>
        <w:separator/>
      </w:r>
    </w:p>
  </w:endnote>
  <w:endnote w:type="continuationSeparator" w:id="1">
    <w:p w:rsidR="000E1613" w:rsidRDefault="000E1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613" w:rsidRDefault="000E1613">
      <w:r>
        <w:separator/>
      </w:r>
    </w:p>
  </w:footnote>
  <w:footnote w:type="continuationSeparator" w:id="1">
    <w:p w:rsidR="000E1613" w:rsidRDefault="000E16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BE" w:rsidRDefault="00F96B1F" w:rsidP="001E15B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E15B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15BE" w:rsidRDefault="001E15B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15BE" w:rsidRPr="005973F2" w:rsidRDefault="00F96B1F" w:rsidP="001E15BE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5973F2">
      <w:rPr>
        <w:rStyle w:val="a5"/>
        <w:sz w:val="24"/>
        <w:szCs w:val="24"/>
      </w:rPr>
      <w:fldChar w:fldCharType="begin"/>
    </w:r>
    <w:r w:rsidR="001E15BE" w:rsidRPr="005973F2">
      <w:rPr>
        <w:rStyle w:val="a5"/>
        <w:sz w:val="24"/>
        <w:szCs w:val="24"/>
      </w:rPr>
      <w:instrText xml:space="preserve">PAGE  </w:instrText>
    </w:r>
    <w:r w:rsidRPr="005973F2">
      <w:rPr>
        <w:rStyle w:val="a5"/>
        <w:sz w:val="24"/>
        <w:szCs w:val="24"/>
      </w:rPr>
      <w:fldChar w:fldCharType="separate"/>
    </w:r>
    <w:r w:rsidR="00AB03A3">
      <w:rPr>
        <w:rStyle w:val="a5"/>
        <w:noProof/>
        <w:sz w:val="24"/>
        <w:szCs w:val="24"/>
      </w:rPr>
      <w:t>9</w:t>
    </w:r>
    <w:r w:rsidRPr="005973F2">
      <w:rPr>
        <w:rStyle w:val="a5"/>
        <w:sz w:val="24"/>
        <w:szCs w:val="24"/>
      </w:rPr>
      <w:fldChar w:fldCharType="end"/>
    </w:r>
  </w:p>
  <w:p w:rsidR="001E15BE" w:rsidRDefault="001E15B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TrackMoves/>
  <w:defaultTabStop w:val="708"/>
  <w:drawingGridHorizontalSpacing w:val="181"/>
  <w:drawingGridVerticalSpacing w:val="181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755"/>
    <w:rsid w:val="00093AF0"/>
    <w:rsid w:val="000D5895"/>
    <w:rsid w:val="000E1613"/>
    <w:rsid w:val="00153B0D"/>
    <w:rsid w:val="001E15BE"/>
    <w:rsid w:val="00200EEE"/>
    <w:rsid w:val="00244755"/>
    <w:rsid w:val="002C3689"/>
    <w:rsid w:val="003818D1"/>
    <w:rsid w:val="00490FA7"/>
    <w:rsid w:val="00715625"/>
    <w:rsid w:val="007234E6"/>
    <w:rsid w:val="007658D0"/>
    <w:rsid w:val="007A6C15"/>
    <w:rsid w:val="007B4B15"/>
    <w:rsid w:val="008F7EFE"/>
    <w:rsid w:val="00A63C2B"/>
    <w:rsid w:val="00AB03A3"/>
    <w:rsid w:val="00BF7B46"/>
    <w:rsid w:val="00C67D35"/>
    <w:rsid w:val="00F9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75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447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475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244755"/>
  </w:style>
  <w:style w:type="paragraph" w:styleId="3">
    <w:name w:val="Body Text Indent 3"/>
    <w:basedOn w:val="a"/>
    <w:link w:val="30"/>
    <w:rsid w:val="002447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447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244755"/>
    <w:pPr>
      <w:widowControl w:val="0"/>
      <w:autoSpaceDE w:val="0"/>
      <w:autoSpaceDN w:val="0"/>
      <w:spacing w:before="420" w:line="300" w:lineRule="auto"/>
      <w:ind w:left="280" w:hanging="260"/>
      <w:jc w:val="both"/>
    </w:pPr>
    <w:rPr>
      <w:rFonts w:ascii="Arial" w:eastAsia="Times New Roman" w:hAnsi="Arial" w:cs="Arial"/>
      <w:sz w:val="22"/>
      <w:szCs w:val="22"/>
    </w:rPr>
  </w:style>
  <w:style w:type="paragraph" w:customStyle="1" w:styleId="ConsPlusNormal">
    <w:name w:val="ConsPlusNormal"/>
    <w:rsid w:val="0024475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2742</Words>
  <Characters>15634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GorelovaT</dc:creator>
  <cp:keywords/>
  <cp:lastModifiedBy>station252</cp:lastModifiedBy>
  <cp:revision>3</cp:revision>
  <cp:lastPrinted>2016-11-27T03:23:00Z</cp:lastPrinted>
  <dcterms:created xsi:type="dcterms:W3CDTF">2016-11-29T03:28:00Z</dcterms:created>
  <dcterms:modified xsi:type="dcterms:W3CDTF">2016-11-29T08:43:00Z</dcterms:modified>
</cp:coreProperties>
</file>