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CDD" w:rsidRPr="00034CDD" w:rsidRDefault="00034CDD" w:rsidP="00034CDD">
      <w:pPr>
        <w:spacing w:line="240" w:lineRule="auto"/>
        <w:ind w:left="0" w:right="5103" w:firstLine="0"/>
        <w:rPr>
          <w:rFonts w:ascii="Times New Roman" w:hAnsi="Times New Roman" w:cs="Times New Roman"/>
          <w:i/>
          <w:sz w:val="24"/>
          <w:szCs w:val="24"/>
        </w:rPr>
      </w:pPr>
      <w:r w:rsidRPr="00034CDD">
        <w:rPr>
          <w:rFonts w:ascii="Times New Roman" w:hAnsi="Times New Roman" w:cs="Times New Roman"/>
          <w:i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</w:rPr>
        <w:t>№ 4</w:t>
      </w:r>
    </w:p>
    <w:p w:rsidR="00034CDD" w:rsidRPr="00034CDD" w:rsidRDefault="00034CDD" w:rsidP="00034CDD">
      <w:pPr>
        <w:spacing w:line="240" w:lineRule="auto"/>
        <w:ind w:left="0" w:right="5103" w:firstLine="0"/>
        <w:rPr>
          <w:rFonts w:ascii="Times New Roman" w:hAnsi="Times New Roman" w:cs="Times New Roman"/>
          <w:i/>
          <w:sz w:val="24"/>
          <w:szCs w:val="24"/>
        </w:rPr>
      </w:pPr>
      <w:r w:rsidRPr="00034CDD">
        <w:rPr>
          <w:rFonts w:ascii="Times New Roman" w:hAnsi="Times New Roman" w:cs="Times New Roman"/>
          <w:i/>
          <w:sz w:val="24"/>
          <w:szCs w:val="24"/>
        </w:rPr>
        <w:t>к рекомендациям по созданию централизованных бухгалтерий и служб материально-технического обеспечения органов местного самоуправления муниципальных образований Забайкальского края</w:t>
      </w:r>
    </w:p>
    <w:p w:rsidR="003368FB" w:rsidRPr="00034CDD" w:rsidRDefault="003368FB" w:rsidP="00034CDD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368FB" w:rsidRPr="00034CDD" w:rsidRDefault="003368FB" w:rsidP="00034CDD">
      <w:p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37F31" w:rsidRPr="00034CDD" w:rsidRDefault="001C668F" w:rsidP="00034CDD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CDD">
        <w:rPr>
          <w:rFonts w:ascii="Times New Roman" w:hAnsi="Times New Roman" w:cs="Times New Roman"/>
          <w:b/>
          <w:sz w:val="28"/>
          <w:szCs w:val="28"/>
        </w:rPr>
        <w:t>С</w:t>
      </w:r>
      <w:r w:rsidR="00137F31" w:rsidRPr="00034CDD">
        <w:rPr>
          <w:rFonts w:ascii="Times New Roman" w:hAnsi="Times New Roman" w:cs="Times New Roman"/>
          <w:b/>
          <w:sz w:val="28"/>
          <w:szCs w:val="28"/>
        </w:rPr>
        <w:t>оглашение №</w:t>
      </w:r>
    </w:p>
    <w:p w:rsidR="00137F31" w:rsidRPr="00034CDD" w:rsidRDefault="00137F31" w:rsidP="00034CDD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CDD">
        <w:rPr>
          <w:rFonts w:ascii="Times New Roman" w:hAnsi="Times New Roman" w:cs="Times New Roman"/>
          <w:b/>
          <w:sz w:val="28"/>
          <w:szCs w:val="28"/>
        </w:rPr>
        <w:t>о передаче функций по ведению бюджетного (бухгалтерского) учета, составлению бюджетной</w:t>
      </w:r>
      <w:r w:rsidR="00C94097" w:rsidRPr="00034CDD">
        <w:rPr>
          <w:rFonts w:ascii="Times New Roman" w:hAnsi="Times New Roman" w:cs="Times New Roman"/>
          <w:b/>
          <w:sz w:val="28"/>
          <w:szCs w:val="28"/>
        </w:rPr>
        <w:t xml:space="preserve"> (бухгалтерской)</w:t>
      </w:r>
      <w:r w:rsidRPr="00034CDD">
        <w:rPr>
          <w:rFonts w:ascii="Times New Roman" w:hAnsi="Times New Roman" w:cs="Times New Roman"/>
          <w:b/>
          <w:sz w:val="28"/>
          <w:szCs w:val="28"/>
        </w:rPr>
        <w:t>, налоговой отчетности</w:t>
      </w:r>
      <w:r w:rsidR="005D5207" w:rsidRPr="00034CDD">
        <w:rPr>
          <w:rFonts w:ascii="Times New Roman" w:hAnsi="Times New Roman" w:cs="Times New Roman"/>
          <w:b/>
          <w:sz w:val="28"/>
          <w:szCs w:val="28"/>
        </w:rPr>
        <w:t>,</w:t>
      </w:r>
      <w:r w:rsidRPr="00034CDD">
        <w:rPr>
          <w:rFonts w:ascii="Times New Roman" w:hAnsi="Times New Roman" w:cs="Times New Roman"/>
          <w:b/>
          <w:sz w:val="28"/>
          <w:szCs w:val="28"/>
        </w:rPr>
        <w:t xml:space="preserve"> отчетности в государственные внебюджетные фонды</w:t>
      </w:r>
    </w:p>
    <w:p w:rsidR="00137F31" w:rsidRDefault="00137F31" w:rsidP="00034CDD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735AE9" w:rsidRPr="00034CDD" w:rsidRDefault="00735AE9" w:rsidP="00034CDD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137F31" w:rsidRPr="00034CDD" w:rsidRDefault="00735AE9" w:rsidP="00034CDD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(место принятия)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«___</w:t>
      </w:r>
      <w:r w:rsidR="00FC32EF" w:rsidRPr="00034CDD">
        <w:rPr>
          <w:rFonts w:ascii="Times New Roman" w:hAnsi="Times New Roman" w:cs="Times New Roman"/>
          <w:sz w:val="28"/>
          <w:szCs w:val="28"/>
        </w:rPr>
        <w:t>»________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B1C73" w:rsidRPr="00034CDD">
        <w:rPr>
          <w:rFonts w:ascii="Times New Roman" w:hAnsi="Times New Roman" w:cs="Times New Roman"/>
          <w:sz w:val="28"/>
          <w:szCs w:val="28"/>
        </w:rPr>
        <w:t xml:space="preserve">2016 </w:t>
      </w:r>
      <w:r w:rsidR="00137F31" w:rsidRPr="00034CDD">
        <w:rPr>
          <w:rFonts w:ascii="Times New Roman" w:hAnsi="Times New Roman" w:cs="Times New Roman"/>
          <w:sz w:val="28"/>
          <w:szCs w:val="28"/>
        </w:rPr>
        <w:t>г.</w:t>
      </w:r>
    </w:p>
    <w:p w:rsidR="00C94097" w:rsidRDefault="00C94097" w:rsidP="00034CDD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735AE9" w:rsidRPr="00034CDD" w:rsidRDefault="00735AE9" w:rsidP="00034CDD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137F31" w:rsidRPr="00034CDD" w:rsidRDefault="003368FB" w:rsidP="00433C9F">
      <w:p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034CDD">
        <w:rPr>
          <w:rFonts w:ascii="Times New Roman" w:hAnsi="Times New Roman" w:cs="Times New Roman"/>
          <w:i/>
          <w:sz w:val="28"/>
          <w:szCs w:val="28"/>
        </w:rPr>
        <w:t>(наименование поселения)</w:t>
      </w:r>
      <w:r w:rsidRPr="00034CDD">
        <w:rPr>
          <w:rFonts w:ascii="Times New Roman" w:hAnsi="Times New Roman" w:cs="Times New Roman"/>
          <w:sz w:val="28"/>
          <w:szCs w:val="28"/>
        </w:rPr>
        <w:t xml:space="preserve"> </w:t>
      </w:r>
      <w:r w:rsidR="00137F31" w:rsidRPr="00034CD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35AE9">
        <w:rPr>
          <w:rFonts w:ascii="Times New Roman" w:hAnsi="Times New Roman" w:cs="Times New Roman"/>
          <w:sz w:val="28"/>
          <w:szCs w:val="28"/>
        </w:rPr>
        <w:t>–</w:t>
      </w:r>
      <w:r w:rsidR="00137F31" w:rsidRPr="00034CDD">
        <w:rPr>
          <w:rFonts w:ascii="Times New Roman" w:hAnsi="Times New Roman" w:cs="Times New Roman"/>
          <w:sz w:val="28"/>
          <w:szCs w:val="28"/>
        </w:rPr>
        <w:t xml:space="preserve"> Заказчик) в лице </w:t>
      </w:r>
      <w:r w:rsidR="00735AE9" w:rsidRPr="00735AE9">
        <w:rPr>
          <w:rFonts w:ascii="Times New Roman" w:hAnsi="Times New Roman" w:cs="Times New Roman"/>
          <w:i/>
          <w:sz w:val="28"/>
          <w:szCs w:val="28"/>
        </w:rPr>
        <w:t>(ФИО главы поселения)</w:t>
      </w:r>
      <w:r w:rsidR="00137F31" w:rsidRPr="00034CDD">
        <w:rPr>
          <w:rFonts w:ascii="Times New Roman" w:hAnsi="Times New Roman" w:cs="Times New Roman"/>
          <w:sz w:val="28"/>
          <w:szCs w:val="28"/>
        </w:rPr>
        <w:t>, действующего на основании</w:t>
      </w:r>
      <w:r w:rsidRPr="00034CDD">
        <w:rPr>
          <w:rFonts w:ascii="Times New Roman" w:hAnsi="Times New Roman" w:cs="Times New Roman"/>
          <w:sz w:val="28"/>
          <w:szCs w:val="28"/>
        </w:rPr>
        <w:t xml:space="preserve"> Устава </w:t>
      </w:r>
      <w:r w:rsidRPr="00034CDD">
        <w:rPr>
          <w:rFonts w:ascii="Times New Roman" w:hAnsi="Times New Roman" w:cs="Times New Roman"/>
          <w:i/>
          <w:sz w:val="28"/>
          <w:szCs w:val="28"/>
        </w:rPr>
        <w:t>(наименование поселения)</w:t>
      </w:r>
      <w:r w:rsidRPr="00034CDD">
        <w:rPr>
          <w:rFonts w:ascii="Times New Roman" w:hAnsi="Times New Roman" w:cs="Times New Roman"/>
          <w:sz w:val="28"/>
          <w:szCs w:val="28"/>
        </w:rPr>
        <w:t xml:space="preserve"> </w:t>
      </w:r>
      <w:r w:rsidR="00137F31" w:rsidRPr="00034CDD">
        <w:rPr>
          <w:rFonts w:ascii="Times New Roman" w:hAnsi="Times New Roman" w:cs="Times New Roman"/>
          <w:sz w:val="28"/>
          <w:szCs w:val="28"/>
        </w:rPr>
        <w:t xml:space="preserve">и </w:t>
      </w:r>
      <w:r w:rsidRPr="00034CDD">
        <w:rPr>
          <w:rFonts w:ascii="Times New Roman" w:hAnsi="Times New Roman" w:cs="Times New Roman"/>
          <w:sz w:val="28"/>
          <w:szCs w:val="28"/>
        </w:rPr>
        <w:t>муниципальное казенное учреждение «</w:t>
      </w:r>
      <w:r w:rsidR="00735AE9" w:rsidRPr="00627480">
        <w:rPr>
          <w:rFonts w:ascii="Times New Roman" w:hAnsi="Times New Roman" w:cs="Times New Roman"/>
          <w:sz w:val="28"/>
          <w:szCs w:val="28"/>
        </w:rPr>
        <w:t>Центр бухгалтерского и материально-технического обеспечения</w:t>
      </w:r>
      <w:r w:rsidR="00735AE9" w:rsidRPr="00034CD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4CDD">
        <w:rPr>
          <w:rFonts w:ascii="Times New Roman" w:hAnsi="Times New Roman" w:cs="Times New Roman"/>
          <w:i/>
          <w:sz w:val="28"/>
          <w:szCs w:val="28"/>
        </w:rPr>
        <w:t>(наименование муниципального района)»</w:t>
      </w:r>
      <w:r w:rsidRPr="00034CDD">
        <w:rPr>
          <w:rFonts w:ascii="Times New Roman" w:hAnsi="Times New Roman" w:cs="Times New Roman"/>
          <w:sz w:val="28"/>
          <w:szCs w:val="28"/>
        </w:rPr>
        <w:t xml:space="preserve"> </w:t>
      </w:r>
      <w:r w:rsidR="00137F31" w:rsidRPr="00034CD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35AE9">
        <w:rPr>
          <w:rFonts w:ascii="Times New Roman" w:hAnsi="Times New Roman" w:cs="Times New Roman"/>
          <w:sz w:val="28"/>
          <w:szCs w:val="28"/>
        </w:rPr>
        <w:t>также –</w:t>
      </w:r>
      <w:r w:rsidR="00137F31" w:rsidRPr="00034CDD">
        <w:rPr>
          <w:rFonts w:ascii="Times New Roman" w:hAnsi="Times New Roman" w:cs="Times New Roman"/>
          <w:sz w:val="28"/>
          <w:szCs w:val="28"/>
        </w:rPr>
        <w:t xml:space="preserve"> </w:t>
      </w:r>
      <w:r w:rsidR="00735AE9">
        <w:rPr>
          <w:rFonts w:ascii="Times New Roman" w:hAnsi="Times New Roman" w:cs="Times New Roman"/>
          <w:sz w:val="28"/>
          <w:szCs w:val="28"/>
        </w:rPr>
        <w:t xml:space="preserve">Центр МТО, </w:t>
      </w:r>
      <w:r w:rsidR="00137F31" w:rsidRPr="00034CDD">
        <w:rPr>
          <w:rFonts w:ascii="Times New Roman" w:hAnsi="Times New Roman" w:cs="Times New Roman"/>
          <w:sz w:val="28"/>
          <w:szCs w:val="28"/>
        </w:rPr>
        <w:t xml:space="preserve">Исполнитель) в лице </w:t>
      </w:r>
      <w:r w:rsidR="00735AE9" w:rsidRPr="00735AE9">
        <w:rPr>
          <w:rFonts w:ascii="Times New Roman" w:hAnsi="Times New Roman" w:cs="Times New Roman"/>
          <w:i/>
          <w:sz w:val="28"/>
          <w:szCs w:val="28"/>
        </w:rPr>
        <w:t>(ФИО руководителя Центра МТО)</w:t>
      </w:r>
      <w:r w:rsidR="00137F31" w:rsidRPr="00034CDD">
        <w:rPr>
          <w:rFonts w:ascii="Times New Roman" w:hAnsi="Times New Roman" w:cs="Times New Roman"/>
          <w:sz w:val="28"/>
          <w:szCs w:val="28"/>
        </w:rPr>
        <w:t xml:space="preserve">, действующего на основании </w:t>
      </w:r>
      <w:r w:rsidRPr="00034CDD">
        <w:rPr>
          <w:rFonts w:ascii="Times New Roman" w:hAnsi="Times New Roman" w:cs="Times New Roman"/>
          <w:sz w:val="28"/>
          <w:szCs w:val="28"/>
        </w:rPr>
        <w:t>Устава МКУ «</w:t>
      </w:r>
      <w:r w:rsidR="00735AE9" w:rsidRPr="00627480">
        <w:rPr>
          <w:rFonts w:ascii="Times New Roman" w:hAnsi="Times New Roman" w:cs="Times New Roman"/>
          <w:sz w:val="28"/>
          <w:szCs w:val="28"/>
        </w:rPr>
        <w:t>Центр бухгалтерского и материально-технического обеспечения</w:t>
      </w:r>
      <w:r w:rsidR="00735AE9" w:rsidRPr="00034CD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4CDD">
        <w:rPr>
          <w:rFonts w:ascii="Times New Roman" w:hAnsi="Times New Roman" w:cs="Times New Roman"/>
          <w:i/>
          <w:sz w:val="28"/>
          <w:szCs w:val="28"/>
        </w:rPr>
        <w:t>(наименование муниципального района)»</w:t>
      </w:r>
      <w:r w:rsidR="00137F31" w:rsidRPr="00034CDD">
        <w:rPr>
          <w:rFonts w:ascii="Times New Roman" w:hAnsi="Times New Roman" w:cs="Times New Roman"/>
          <w:sz w:val="28"/>
          <w:szCs w:val="28"/>
        </w:rPr>
        <w:t xml:space="preserve">, далее именуемые совместно Стороны, в соответствии </w:t>
      </w:r>
      <w:r w:rsidR="0051334E" w:rsidRPr="00034CDD">
        <w:rPr>
          <w:rFonts w:ascii="Times New Roman" w:hAnsi="Times New Roman" w:cs="Times New Roman"/>
          <w:sz w:val="28"/>
          <w:szCs w:val="28"/>
        </w:rPr>
        <w:t xml:space="preserve">с </w:t>
      </w:r>
      <w:r w:rsidRPr="00034CDD">
        <w:rPr>
          <w:rFonts w:ascii="Times New Roman" w:hAnsi="Times New Roman" w:cs="Times New Roman"/>
          <w:sz w:val="28"/>
          <w:szCs w:val="28"/>
        </w:rPr>
        <w:t xml:space="preserve">пунктом 2.1.9.2 </w:t>
      </w:r>
      <w:r w:rsidRPr="00034CDD">
        <w:rPr>
          <w:rFonts w:ascii="Times New Roman" w:hAnsi="Times New Roman" w:cs="Times New Roman"/>
          <w:bCs/>
          <w:sz w:val="28"/>
          <w:szCs w:val="28"/>
        </w:rPr>
        <w:t>Плана мероприятий по оздоровлению государственных финансов Забайкальского края на период 2016-2019 годы, утвержденного распоряжением Правительства Забайкальского края от 31 августа 2016 года №395-р</w:t>
      </w:r>
      <w:r w:rsidR="00137F31" w:rsidRPr="00034CDD">
        <w:rPr>
          <w:rFonts w:ascii="Times New Roman" w:hAnsi="Times New Roman" w:cs="Times New Roman"/>
          <w:sz w:val="28"/>
          <w:szCs w:val="28"/>
        </w:rPr>
        <w:t>, заключили настоящее Соглашение о нижеследующем:</w:t>
      </w:r>
    </w:p>
    <w:p w:rsidR="00E024EB" w:rsidRPr="00034CDD" w:rsidRDefault="00E024EB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735AE9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="00137F31"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 Соглашения</w:t>
      </w:r>
    </w:p>
    <w:p w:rsidR="00137F31" w:rsidRPr="00034CDD" w:rsidRDefault="00137F31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137F31" w:rsidP="00433C9F">
      <w:pPr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1.1. Предметом настоящего Соглашения является выполнение Исполнителем функций Заказчика</w:t>
      </w:r>
      <w:r w:rsidR="002A4650" w:rsidRPr="00034CDD">
        <w:rPr>
          <w:rFonts w:ascii="Times New Roman" w:hAnsi="Times New Roman" w:cs="Times New Roman"/>
          <w:sz w:val="28"/>
          <w:szCs w:val="28"/>
        </w:rPr>
        <w:t xml:space="preserve"> </w:t>
      </w:r>
      <w:r w:rsidRPr="00034CDD">
        <w:rPr>
          <w:rFonts w:ascii="Times New Roman" w:hAnsi="Times New Roman" w:cs="Times New Roman"/>
          <w:sz w:val="28"/>
          <w:szCs w:val="28"/>
        </w:rPr>
        <w:t>по ведению бюджетного</w:t>
      </w:r>
      <w:r w:rsidR="004906C6" w:rsidRPr="00034CDD">
        <w:rPr>
          <w:rFonts w:ascii="Times New Roman" w:hAnsi="Times New Roman" w:cs="Times New Roman"/>
          <w:sz w:val="28"/>
          <w:szCs w:val="28"/>
        </w:rPr>
        <w:t xml:space="preserve"> (бухгалтерского)</w:t>
      </w:r>
      <w:r w:rsidRPr="00034CDD">
        <w:rPr>
          <w:rFonts w:ascii="Times New Roman" w:hAnsi="Times New Roman" w:cs="Times New Roman"/>
          <w:sz w:val="28"/>
          <w:szCs w:val="28"/>
        </w:rPr>
        <w:t xml:space="preserve"> учета, составлению бюджетной</w:t>
      </w:r>
      <w:r w:rsidR="005D5207" w:rsidRPr="00034CDD">
        <w:rPr>
          <w:rFonts w:ascii="Times New Roman" w:hAnsi="Times New Roman" w:cs="Times New Roman"/>
          <w:sz w:val="28"/>
          <w:szCs w:val="28"/>
        </w:rPr>
        <w:t xml:space="preserve"> (бухгалтерской), </w:t>
      </w:r>
      <w:r w:rsidRPr="00034CDD">
        <w:rPr>
          <w:rFonts w:ascii="Times New Roman" w:hAnsi="Times New Roman" w:cs="Times New Roman"/>
          <w:sz w:val="28"/>
          <w:szCs w:val="28"/>
        </w:rPr>
        <w:t>налоговой отчетности</w:t>
      </w:r>
      <w:r w:rsidR="005D5207" w:rsidRPr="00034CDD">
        <w:rPr>
          <w:rFonts w:ascii="Times New Roman" w:hAnsi="Times New Roman" w:cs="Times New Roman"/>
          <w:sz w:val="28"/>
          <w:szCs w:val="28"/>
        </w:rPr>
        <w:t>,</w:t>
      </w:r>
      <w:r w:rsidRPr="00034CDD">
        <w:rPr>
          <w:rFonts w:ascii="Times New Roman" w:hAnsi="Times New Roman" w:cs="Times New Roman"/>
          <w:sz w:val="28"/>
          <w:szCs w:val="28"/>
        </w:rPr>
        <w:t xml:space="preserve"> отчетности в государственные внебюджетные фонды.</w:t>
      </w:r>
    </w:p>
    <w:p w:rsidR="003368FB" w:rsidRPr="00034CDD" w:rsidRDefault="003368FB" w:rsidP="00433C9F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137F31" w:rsidP="00433C9F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Основные понятия, используемые в настоящем Соглашении</w:t>
      </w:r>
    </w:p>
    <w:p w:rsidR="00137F31" w:rsidRPr="00034CDD" w:rsidRDefault="00137F31" w:rsidP="00433C9F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137F31" w:rsidP="00433C9F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Для целей настоящего Соглашения используются следующие понятия:</w:t>
      </w:r>
    </w:p>
    <w:p w:rsidR="00137F31" w:rsidRPr="00034CDD" w:rsidRDefault="00137F31" w:rsidP="00433C9F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2.1. Ответственный специалист Заказчика – сотрудник Заказчика, на которого в соответствии с распоряжением Заказчика возложена обязанность по взаимодействию с Исполнителем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с помощью </w:t>
      </w:r>
      <w:r w:rsidR="00735AE9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программного обеспечения (далее –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735AE9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с использованием электронной подписи (далее – ЭП).</w:t>
      </w:r>
    </w:p>
    <w:p w:rsidR="00137F31" w:rsidRPr="00034CDD" w:rsidRDefault="00137F31" w:rsidP="00433C9F">
      <w:pPr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2.2. Ответственный специалист Исполнителя – </w:t>
      </w:r>
      <w:r w:rsidR="00735AE9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сотрудник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Исполнителя, на которого в соответствии с распоряжением Исполнителя возложена обязанность по взаимодействию с Заказчиком в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с</w:t>
      </w:r>
      <w:r w:rsidR="005D5207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использованием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ЭП.</w:t>
      </w:r>
    </w:p>
    <w:p w:rsidR="00137F31" w:rsidRPr="00034CDD" w:rsidRDefault="00137F31" w:rsidP="00433C9F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highlight w:val="lightGray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2.3. </w:t>
      </w:r>
      <w:r w:rsidRPr="00034CDD">
        <w:rPr>
          <w:rFonts w:ascii="Times New Roman" w:hAnsi="Times New Roman" w:cs="Times New Roman"/>
          <w:sz w:val="28"/>
          <w:szCs w:val="28"/>
        </w:rPr>
        <w:t xml:space="preserve">Электронная подпись </w:t>
      </w:r>
      <w:r w:rsidR="00735AE9">
        <w:rPr>
          <w:rFonts w:ascii="Times New Roman" w:hAnsi="Times New Roman" w:cs="Times New Roman"/>
          <w:sz w:val="28"/>
          <w:szCs w:val="28"/>
        </w:rPr>
        <w:t>–</w:t>
      </w:r>
      <w:r w:rsidRPr="00034CDD">
        <w:rPr>
          <w:rFonts w:ascii="Times New Roman" w:hAnsi="Times New Roman" w:cs="Times New Roman"/>
          <w:sz w:val="28"/>
          <w:szCs w:val="28"/>
        </w:rPr>
        <w:t xml:space="preserve"> информация</w:t>
      </w:r>
      <w:r w:rsidR="00735AE9">
        <w:rPr>
          <w:rFonts w:ascii="Times New Roman" w:hAnsi="Times New Roman" w:cs="Times New Roman"/>
          <w:sz w:val="28"/>
          <w:szCs w:val="28"/>
        </w:rPr>
        <w:t xml:space="preserve"> </w:t>
      </w:r>
      <w:r w:rsidRPr="00034CDD">
        <w:rPr>
          <w:rFonts w:ascii="Times New Roman" w:hAnsi="Times New Roman" w:cs="Times New Roman"/>
          <w:sz w:val="28"/>
          <w:szCs w:val="28"/>
        </w:rPr>
        <w:t>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137F31" w:rsidRPr="00034CDD" w:rsidRDefault="00137F31" w:rsidP="00433C9F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2.4. Скан-образ – документ в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ПО,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полученный путем сканирования документа, оформленного на бумажном носителе информации, подписанный ЭП ответственного специалиста Заказчика или ЭП ответственного специалиста Исполнителя.</w:t>
      </w:r>
    </w:p>
    <w:p w:rsidR="00137F31" w:rsidRPr="00034CDD" w:rsidRDefault="00137F31" w:rsidP="00433C9F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2.5</w:t>
      </w:r>
      <w:r w:rsidR="00735AE9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Электронный документ – докумен</w:t>
      </w:r>
      <w:r w:rsidR="00735AE9">
        <w:rPr>
          <w:rFonts w:ascii="Times New Roman" w:hAnsi="Times New Roman" w:cs="Times New Roman"/>
          <w:sz w:val="28"/>
          <w:szCs w:val="28"/>
          <w:lang w:eastAsia="ru-RU"/>
        </w:rPr>
        <w:t xml:space="preserve">т, данные которого заполнены в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, подписанный ЭП ответственного специалиста Заказчика или ЭП ответственного специалиста Исполнителя, идентичный по содержанию и форме с документом, оформленным на бумажном носителе информации.</w:t>
      </w:r>
    </w:p>
    <w:p w:rsidR="00137F31" w:rsidRPr="00034CDD" w:rsidRDefault="00137F31" w:rsidP="00433C9F">
      <w:pPr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433C9F">
      <w:pPr>
        <w:tabs>
          <w:tab w:val="left" w:pos="0"/>
        </w:tabs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3. Механизм взаимодействия Заказчика и Исполнителя</w:t>
      </w:r>
    </w:p>
    <w:p w:rsidR="00875291" w:rsidRPr="00034CDD" w:rsidRDefault="00875291" w:rsidP="00433C9F">
      <w:pPr>
        <w:tabs>
          <w:tab w:val="left" w:pos="0"/>
        </w:tabs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137F31" w:rsidRPr="00034CDD" w:rsidRDefault="00137F3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3.1. Взаимодействие Заказчика и Исполнителя осуществляется в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Pr="00034CDD">
        <w:rPr>
          <w:rFonts w:ascii="Times New Roman" w:hAnsi="Times New Roman" w:cs="Times New Roman"/>
          <w:sz w:val="28"/>
          <w:szCs w:val="28"/>
        </w:rPr>
        <w:t>соответствии с распределением функций согласно приложению 1</w:t>
      </w:r>
      <w:r w:rsidR="005D5207" w:rsidRPr="00034CDD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Pr="00034C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7F31" w:rsidRPr="00034CDD" w:rsidRDefault="00137F3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3.2. Право подписи документов </w:t>
      </w:r>
      <w:r w:rsidR="005D5207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исполнения настоящего Соглашения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определено в приложении 2</w:t>
      </w:r>
      <w:r w:rsidR="005D5207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Соглашению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F31" w:rsidRPr="00034CDD" w:rsidRDefault="00137F3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 xml:space="preserve">3.3. Ведение бюджетного (бухгалтерского) учета Заказчика, </w:t>
      </w:r>
      <w:r w:rsidR="005D5207" w:rsidRPr="00034CDD">
        <w:rPr>
          <w:rFonts w:ascii="Times New Roman" w:hAnsi="Times New Roman" w:cs="Times New Roman"/>
          <w:sz w:val="28"/>
          <w:szCs w:val="28"/>
        </w:rPr>
        <w:t>составление</w:t>
      </w:r>
      <w:r w:rsidRPr="00034CDD">
        <w:rPr>
          <w:rFonts w:ascii="Times New Roman" w:hAnsi="Times New Roman" w:cs="Times New Roman"/>
          <w:sz w:val="28"/>
          <w:szCs w:val="28"/>
        </w:rPr>
        <w:t xml:space="preserve"> бюджетной </w:t>
      </w:r>
      <w:r w:rsidR="00C94097" w:rsidRPr="00034CDD">
        <w:rPr>
          <w:rFonts w:ascii="Times New Roman" w:hAnsi="Times New Roman" w:cs="Times New Roman"/>
          <w:sz w:val="28"/>
          <w:szCs w:val="28"/>
        </w:rPr>
        <w:t>(бухгалтерской)</w:t>
      </w:r>
      <w:r w:rsidR="005D5207" w:rsidRPr="00034CDD">
        <w:rPr>
          <w:rFonts w:ascii="Times New Roman" w:hAnsi="Times New Roman" w:cs="Times New Roman"/>
          <w:sz w:val="28"/>
          <w:szCs w:val="28"/>
        </w:rPr>
        <w:t>,</w:t>
      </w:r>
      <w:r w:rsidRPr="00034CDD">
        <w:rPr>
          <w:rFonts w:ascii="Times New Roman" w:hAnsi="Times New Roman" w:cs="Times New Roman"/>
          <w:sz w:val="28"/>
          <w:szCs w:val="28"/>
        </w:rPr>
        <w:t xml:space="preserve"> налоговой отчетности</w:t>
      </w:r>
      <w:r w:rsidR="005D5207" w:rsidRPr="00034CDD">
        <w:rPr>
          <w:rFonts w:ascii="Times New Roman" w:hAnsi="Times New Roman" w:cs="Times New Roman"/>
          <w:sz w:val="28"/>
          <w:szCs w:val="28"/>
        </w:rPr>
        <w:t>,</w:t>
      </w:r>
      <w:r w:rsidRPr="00034CDD">
        <w:rPr>
          <w:rFonts w:ascii="Times New Roman" w:hAnsi="Times New Roman" w:cs="Times New Roman"/>
          <w:sz w:val="28"/>
          <w:szCs w:val="28"/>
        </w:rPr>
        <w:t xml:space="preserve"> </w:t>
      </w:r>
      <w:r w:rsidR="005D5207" w:rsidRPr="00034CDD">
        <w:rPr>
          <w:rFonts w:ascii="Times New Roman" w:hAnsi="Times New Roman" w:cs="Times New Roman"/>
          <w:sz w:val="28"/>
          <w:szCs w:val="28"/>
        </w:rPr>
        <w:t xml:space="preserve">отчетности в государственные внебюджетные фонды </w:t>
      </w:r>
      <w:r w:rsidRPr="00034CDD">
        <w:rPr>
          <w:rFonts w:ascii="Times New Roman" w:hAnsi="Times New Roman" w:cs="Times New Roman"/>
          <w:sz w:val="28"/>
          <w:szCs w:val="28"/>
        </w:rPr>
        <w:t xml:space="preserve">Заказчика осуществляется Исполнителем в </w:t>
      </w:r>
      <w:r w:rsidR="003368FB" w:rsidRPr="00034CDD">
        <w:rPr>
          <w:rFonts w:ascii="Times New Roman" w:hAnsi="Times New Roman" w:cs="Times New Roman"/>
          <w:sz w:val="28"/>
          <w:szCs w:val="28"/>
        </w:rPr>
        <w:t>ПО</w:t>
      </w:r>
      <w:r w:rsidRPr="00034CDD">
        <w:rPr>
          <w:rFonts w:ascii="Times New Roman" w:hAnsi="Times New Roman" w:cs="Times New Roman"/>
          <w:sz w:val="28"/>
          <w:szCs w:val="28"/>
        </w:rPr>
        <w:t>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37F31" w:rsidRPr="00034CDD" w:rsidRDefault="00137F3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Исполнитель обеспечивает Заказчику постоянный доступ к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путем предоставления права доступа ответственным специалистам Заказчика.</w:t>
      </w:r>
    </w:p>
    <w:p w:rsidR="00137F31" w:rsidRPr="00034CDD" w:rsidRDefault="00137F3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Заказчик обеспечивает установку на рабочих местах ответственных специалистов Заказчика защиту от несанкционированного доступа к информации.</w:t>
      </w:r>
    </w:p>
    <w:p w:rsidR="00137F31" w:rsidRPr="00034CDD" w:rsidRDefault="00137F3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3.4. Документы, являющиеся основанием для отражения в бюджетном  (бухгалтерском)</w:t>
      </w:r>
      <w:r w:rsidR="002047AD" w:rsidRPr="00034CDD">
        <w:rPr>
          <w:rFonts w:ascii="Times New Roman" w:hAnsi="Times New Roman" w:cs="Times New Roman"/>
          <w:sz w:val="28"/>
          <w:szCs w:val="28"/>
        </w:rPr>
        <w:t xml:space="preserve"> учете </w:t>
      </w:r>
      <w:r w:rsidRPr="00034CDD">
        <w:rPr>
          <w:rFonts w:ascii="Times New Roman" w:hAnsi="Times New Roman" w:cs="Times New Roman"/>
          <w:sz w:val="28"/>
          <w:szCs w:val="28"/>
        </w:rPr>
        <w:t xml:space="preserve">передаются Заказчиком Исполнителю в </w:t>
      </w:r>
      <w:r w:rsidR="003368FB" w:rsidRPr="00034CDD">
        <w:rPr>
          <w:rFonts w:ascii="Times New Roman" w:hAnsi="Times New Roman" w:cs="Times New Roman"/>
          <w:sz w:val="28"/>
          <w:szCs w:val="28"/>
        </w:rPr>
        <w:t>ПО</w:t>
      </w:r>
      <w:r w:rsidRPr="00034CDD">
        <w:rPr>
          <w:rFonts w:ascii="Times New Roman" w:hAnsi="Times New Roman" w:cs="Times New Roman"/>
          <w:sz w:val="28"/>
          <w:szCs w:val="28"/>
        </w:rPr>
        <w:t xml:space="preserve"> (в форме скан</w:t>
      </w:r>
      <w:r w:rsidR="00735AE9">
        <w:rPr>
          <w:rFonts w:ascii="Times New Roman" w:hAnsi="Times New Roman" w:cs="Times New Roman"/>
          <w:sz w:val="28"/>
          <w:szCs w:val="28"/>
        </w:rPr>
        <w:t>-</w:t>
      </w:r>
      <w:r w:rsidRPr="00034CDD">
        <w:rPr>
          <w:rFonts w:ascii="Times New Roman" w:hAnsi="Times New Roman" w:cs="Times New Roman"/>
          <w:sz w:val="28"/>
          <w:szCs w:val="28"/>
        </w:rPr>
        <w:t>образа и (или) электронного документа) или на бумажном носителе информации в соответствии с графиком документооборота согласно приложению 3</w:t>
      </w:r>
      <w:r w:rsidR="005D5207" w:rsidRPr="00034CDD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Pr="00034C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7F31" w:rsidRPr="00034CDD" w:rsidRDefault="00137F3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 xml:space="preserve">3.5. Документы, которые в соответствии с графиком документооборота, представляются на бумажных носителях информации, передаются ответственными специалистами Заказчика (Исполнителя) по реестру </w:t>
      </w:r>
      <w:r w:rsidR="005D5207" w:rsidRPr="00034CDD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Pr="00034CDD">
        <w:rPr>
          <w:rFonts w:ascii="Times New Roman" w:hAnsi="Times New Roman" w:cs="Times New Roman"/>
          <w:sz w:val="28"/>
          <w:szCs w:val="28"/>
        </w:rPr>
        <w:t>по форме согласно приложению 4</w:t>
      </w:r>
      <w:r w:rsidR="005D5207" w:rsidRPr="00034CDD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Pr="00034CDD">
        <w:rPr>
          <w:rFonts w:ascii="Times New Roman" w:hAnsi="Times New Roman" w:cs="Times New Roman"/>
          <w:sz w:val="28"/>
          <w:szCs w:val="28"/>
        </w:rPr>
        <w:t>.</w:t>
      </w:r>
    </w:p>
    <w:p w:rsidR="00137F31" w:rsidRPr="00735AE9" w:rsidRDefault="00137F31" w:rsidP="00433C9F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</w:rPr>
        <w:t xml:space="preserve">3.6. В случае возникновения технических сбоев в </w:t>
      </w:r>
      <w:r w:rsidR="003368FB" w:rsidRPr="00034CDD">
        <w:rPr>
          <w:rFonts w:ascii="Times New Roman" w:hAnsi="Times New Roman" w:cs="Times New Roman"/>
          <w:sz w:val="28"/>
          <w:szCs w:val="28"/>
        </w:rPr>
        <w:t>ПО</w:t>
      </w:r>
      <w:r w:rsidRPr="00034CDD">
        <w:rPr>
          <w:rFonts w:ascii="Times New Roman" w:hAnsi="Times New Roman" w:cs="Times New Roman"/>
          <w:sz w:val="28"/>
          <w:szCs w:val="28"/>
        </w:rPr>
        <w:t xml:space="preserve">, каналах связи и средствах телекоммуникаций, препятствующих передаче документов в </w:t>
      </w:r>
      <w:r w:rsidR="003368FB" w:rsidRPr="00034CDD">
        <w:rPr>
          <w:rFonts w:ascii="Times New Roman" w:hAnsi="Times New Roman" w:cs="Times New Roman"/>
          <w:sz w:val="28"/>
          <w:szCs w:val="28"/>
        </w:rPr>
        <w:t>ПО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, ответственный специалист Заказчика (Исполнителя) оформляет и передает документы на бумажных носителях в сроки, установленные графиком документооборота. </w:t>
      </w:r>
      <w:r w:rsidRPr="00034CDD">
        <w:rPr>
          <w:rFonts w:ascii="Times New Roman" w:hAnsi="Times New Roman" w:cs="Times New Roman"/>
          <w:sz w:val="28"/>
          <w:szCs w:val="28"/>
        </w:rPr>
        <w:t xml:space="preserve">Документы передаются по реестру. </w:t>
      </w:r>
    </w:p>
    <w:p w:rsidR="00137F31" w:rsidRPr="00034CDD" w:rsidRDefault="00137F3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</w:rPr>
        <w:t xml:space="preserve">3.7.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Расчеты Заказчика с юридическими и физическими лицами осуществляются в безналичном порядке.</w:t>
      </w:r>
    </w:p>
    <w:p w:rsidR="00137F31" w:rsidRPr="00034CDD" w:rsidRDefault="00137F3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3.8. Формирование бюджетной отчетности Заказчика осуществляется в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</w:t>
      </w:r>
      <w:r w:rsidR="00735AE9">
        <w:rPr>
          <w:rFonts w:ascii="Times New Roman" w:hAnsi="Times New Roman" w:cs="Times New Roman"/>
          <w:sz w:val="28"/>
          <w:szCs w:val="28"/>
          <w:lang w:eastAsia="ru-RU"/>
        </w:rPr>
        <w:t>________________________________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40EEE" w:rsidRPr="00034CDD" w:rsidRDefault="00E40EEE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137F3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4. Обязанности сторон</w:t>
      </w:r>
    </w:p>
    <w:p w:rsidR="00735AE9" w:rsidRDefault="00735AE9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291B60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4.1. </w:t>
      </w:r>
      <w:r w:rsidR="00137F31"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Заказчик обязуется:</w:t>
      </w:r>
    </w:p>
    <w:p w:rsidR="00137F31" w:rsidRPr="00034CDD" w:rsidRDefault="00137F31" w:rsidP="00433C9F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4.1.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Своевременно пред</w:t>
      </w:r>
      <w:r w:rsidR="00735AE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ставлять Исполнителю необходимые документы для ведения</w:t>
      </w:r>
      <w:r w:rsidR="002047AD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бюджетного (бухгалтерского)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учета и составления </w:t>
      </w:r>
      <w:r w:rsidR="002047AD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бюджетной (бухгалтерской)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отчетности в соответствии с графиком документооборота. Соблюдать требования действующего законодательства в части порядка оформления документов.</w:t>
      </w:r>
    </w:p>
    <w:p w:rsidR="00137F31" w:rsidRPr="00034CDD" w:rsidRDefault="00137F31" w:rsidP="00433C9F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2. Обеспечить достоверность содержащихся в первичных документах данных, аутентичность, и целостност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>ь электронных документов и скан-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образов, созданных в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. Обеспечить достоверность персональных данных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в ПО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137F31" w:rsidRPr="00034CDD" w:rsidRDefault="00137F31" w:rsidP="00433C9F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3. Осуществлять подготовку информации к пояснительной записке (текстов</w:t>
      </w:r>
      <w:r w:rsidR="001E0054" w:rsidRPr="00034CDD">
        <w:rPr>
          <w:rFonts w:ascii="Times New Roman" w:hAnsi="Times New Roman" w:cs="Times New Roman"/>
          <w:sz w:val="28"/>
          <w:szCs w:val="28"/>
          <w:lang w:eastAsia="ru-RU"/>
        </w:rPr>
        <w:t>ую часть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) по бюджетной</w:t>
      </w:r>
      <w:r w:rsidR="00ED5B5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отчетности Заказчика и представлять ее Исполнител</w:t>
      </w:r>
      <w:r w:rsidR="001E0054" w:rsidRPr="00034CDD"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F31" w:rsidRPr="00034CDD" w:rsidRDefault="00137F31" w:rsidP="00433C9F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 Осуществлять хранение </w:t>
      </w:r>
      <w:r w:rsidR="001E0054"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первичных учетных </w:t>
      </w:r>
      <w:r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документов на бумажных носителях, </w:t>
      </w:r>
      <w:r w:rsidR="001E0054"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скан</w:t>
      </w:r>
      <w:r w:rsidR="00FE697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 w:rsidR="001E0054"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образы которых </w:t>
      </w:r>
      <w:r w:rsidR="002047AD"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переданы</w:t>
      </w:r>
      <w:r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Исполнителю </w:t>
      </w:r>
      <w:r w:rsidR="001E0054"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электронном виде посредством</w:t>
      </w:r>
      <w:r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368FB"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37F31" w:rsidRPr="00034CDD" w:rsidRDefault="00137F31" w:rsidP="00433C9F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5. Пол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учить и предоставить Исполнителю согласие сотрудников Заказчика на обработку и передачу персональных данных согласно приложению 5</w:t>
      </w:r>
      <w:r w:rsidR="0040550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Соглашению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F31" w:rsidRPr="00034CDD" w:rsidRDefault="00137F31" w:rsidP="00433C9F">
      <w:pPr>
        <w:pStyle w:val="11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6. Представлять документы для оплаты в пределах утвержденных предельных объемов финансирования и лимитов бюджетных обязательств.</w:t>
      </w:r>
    </w:p>
    <w:p w:rsidR="00137F31" w:rsidRPr="00034CDD" w:rsidRDefault="00137F31" w:rsidP="00433C9F">
      <w:pPr>
        <w:pStyle w:val="11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7. Предоставлять Исполнителю доверенности на право представления интересов Заказчика в налоговых органах и государственных внебюджетных фондах.</w:t>
      </w:r>
    </w:p>
    <w:p w:rsidR="00137F31" w:rsidRPr="00034CDD" w:rsidRDefault="00291B60" w:rsidP="00433C9F">
      <w:pPr>
        <w:pStyle w:val="11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8. Назначить ответственных специалистов по взаимодействию с Исполнителем в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с наделением права использования 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>ЭП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137F31" w:rsidRPr="00034CDD" w:rsidRDefault="00137F31" w:rsidP="00433C9F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9. Утверждать подготовленную Исполнителем учетную политику Заказчика.</w:t>
      </w:r>
    </w:p>
    <w:p w:rsidR="00137F31" w:rsidRPr="00034CDD" w:rsidRDefault="00137F31" w:rsidP="00433C9F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10. Утверждать проект распоряжения о проведении инвентаризации имущества, активов и обязательств Заказчика, проводить инвентаризацию, результаты инвентаризации предоставлять на утверждение руководителю Заказчика.</w:t>
      </w:r>
    </w:p>
    <w:p w:rsidR="00137F31" w:rsidRPr="00034CDD" w:rsidRDefault="00137F31" w:rsidP="00433C9F">
      <w:pPr>
        <w:pStyle w:val="a3"/>
        <w:tabs>
          <w:tab w:val="left" w:pos="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4.1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.1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1. Осуществлять контроль фонда оплаты труда. </w:t>
      </w:r>
    </w:p>
    <w:p w:rsidR="00137F31" w:rsidRPr="00034CDD" w:rsidRDefault="00137F31" w:rsidP="00433C9F">
      <w:pPr>
        <w:pStyle w:val="11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12. Соблюдать требования Федеральных законов от 27 июля 2006 года № 152-ФЗ «О персональных данных», от 6 апреля 2011 года № 63-ФЗ</w:t>
      </w:r>
      <w:r w:rsidR="002047AD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«Об электронной подписи».</w:t>
      </w:r>
    </w:p>
    <w:p w:rsidR="00137F31" w:rsidRPr="00034CDD" w:rsidRDefault="00137F31" w:rsidP="00433C9F">
      <w:pPr>
        <w:pStyle w:val="11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13. Осуществлять выполнение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 xml:space="preserve"> своих функций, закрепленных в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приложении 1</w:t>
      </w:r>
      <w:r w:rsidR="0040550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Соглашению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F31" w:rsidRPr="00034CDD" w:rsidRDefault="00137F31" w:rsidP="00433C9F">
      <w:pPr>
        <w:pStyle w:val="11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291B60" w:rsidP="00433C9F">
      <w:pPr>
        <w:pStyle w:val="11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E697D">
        <w:rPr>
          <w:rFonts w:ascii="Times New Roman" w:hAnsi="Times New Roman" w:cs="Times New Roman"/>
          <w:b/>
          <w:sz w:val="28"/>
          <w:szCs w:val="28"/>
          <w:lang w:eastAsia="ru-RU"/>
        </w:rPr>
        <w:t>4.2.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37F31"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Исполнитель обязуется: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Осуществлять в соответствии с требованиями действующего законодательства бюджетный</w:t>
      </w:r>
      <w:r w:rsidR="00B116A4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(бухгалтерский)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учет фактов хозяйственной жизни, активов, обязательств, источников финанс</w:t>
      </w:r>
      <w:r w:rsidR="00E40EEE" w:rsidRPr="00034CD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рования деятельности, доходов, расходов, иных объектов Заказчика с использованием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2.2.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Составлять и представлять в установленн</w:t>
      </w:r>
      <w:r w:rsidR="00E024EB" w:rsidRPr="00034CDD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действующим законодательством порядке и </w:t>
      </w:r>
      <w:r w:rsidR="00E024EB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установленные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сроки бюджетную</w:t>
      </w:r>
      <w:r w:rsidR="00C94097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(бухгалтерскую)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отчетность Заказчика.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2.3.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Назначить ответственных специалистов по взаимодействию с Заказчиком</w:t>
      </w:r>
      <w:r w:rsidR="002047AD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2047AD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с наделением правом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использования 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>ЭП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. Осуществлять направление Заказчику документов в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с использованием 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>ЭП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F31" w:rsidRPr="00034CDD" w:rsidRDefault="00137F31" w:rsidP="00433C9F">
      <w:pPr>
        <w:pStyle w:val="a3"/>
        <w:numPr>
          <w:ilvl w:val="2"/>
          <w:numId w:val="10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Формировать и представлять в установленн</w:t>
      </w:r>
      <w:r w:rsidR="00E024EB" w:rsidRPr="00034CDD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действующим законодательством порядке и </w:t>
      </w:r>
      <w:r w:rsidR="00E024EB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установленные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сроки налоговую отчетность и отчетность в государственные внебюджетные фонды.</w:t>
      </w:r>
    </w:p>
    <w:p w:rsidR="00137F31" w:rsidRPr="00034CDD" w:rsidRDefault="00291B60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4.2.5. </w:t>
      </w:r>
      <w:r w:rsidR="007A0A0E" w:rsidRPr="00034CDD">
        <w:rPr>
          <w:rFonts w:ascii="Times New Roman" w:hAnsi="Times New Roman" w:cs="Times New Roman"/>
          <w:sz w:val="28"/>
          <w:szCs w:val="28"/>
          <w:lang w:eastAsia="ru-RU"/>
        </w:rPr>
        <w:t>Осуществлять н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ачисление страховых взносов в государственные внебюджетные фонды в соответствии с действующим законодательством. </w:t>
      </w:r>
      <w:r w:rsidR="00C2103C" w:rsidRPr="00034CDD">
        <w:rPr>
          <w:rFonts w:ascii="Times New Roman" w:hAnsi="Times New Roman" w:cs="Times New Roman"/>
          <w:sz w:val="28"/>
          <w:szCs w:val="28"/>
          <w:lang w:eastAsia="ru-RU"/>
        </w:rPr>
        <w:t>Взаимодействовать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с государственными внебюджетными фондами </w:t>
      </w:r>
      <w:r w:rsidR="00C2103C" w:rsidRPr="00034CDD">
        <w:rPr>
          <w:rFonts w:ascii="Times New Roman" w:hAnsi="Times New Roman" w:cs="Times New Roman"/>
          <w:sz w:val="28"/>
          <w:szCs w:val="28"/>
          <w:lang w:eastAsia="ru-RU"/>
        </w:rPr>
        <w:t>от лица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Заказчика</w:t>
      </w:r>
      <w:r w:rsidR="00C2103C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на основании выданной доверенности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2.6.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61186" w:rsidRPr="00034CDD">
        <w:rPr>
          <w:rFonts w:ascii="Times New Roman" w:hAnsi="Times New Roman" w:cs="Times New Roman"/>
          <w:sz w:val="28"/>
          <w:szCs w:val="28"/>
          <w:lang w:eastAsia="ru-RU"/>
        </w:rPr>
        <w:t>Осуществлять н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ачисление налогов и сборов, а также предоставление налоговых деклараций и отчетов </w:t>
      </w:r>
      <w:r w:rsidR="00C2103C" w:rsidRPr="00034CDD">
        <w:rPr>
          <w:rFonts w:ascii="Times New Roman" w:hAnsi="Times New Roman" w:cs="Times New Roman"/>
          <w:sz w:val="28"/>
          <w:szCs w:val="28"/>
          <w:lang w:eastAsia="ru-RU"/>
        </w:rPr>
        <w:t>по перечню и порядку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, определенным</w:t>
      </w:r>
      <w:r w:rsidR="00C2103C" w:rsidRPr="00034CD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налоговым законодательством.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2.7.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Обеспечить формирование и предоставление 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бюджетной </w:t>
      </w:r>
      <w:r w:rsidR="00C2103C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(бухгалтерской), налоговой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отчетности </w:t>
      </w:r>
      <w:r w:rsidR="00C2103C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и отчетности в государственные внебюджетные фонды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Заказчика</w:t>
      </w:r>
      <w:r w:rsidR="007305CC" w:rsidRPr="00034CDD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в уполномоченные органы в соответствии с перечнем согласно приложению 6</w:t>
      </w:r>
      <w:r w:rsidR="008945E4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Соглашению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034CDD">
        <w:rPr>
          <w:rFonts w:ascii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2.8.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Соблюдать требования Федеральных законов от 27 июля 2006 года № 152-ФЗ «О персональных данных», от 06 апреля 2011 года № 63-ФЗ «Об электронной подписи».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2.9.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Осуществлять расходы по лицевым счетам Заказчика в пределах утвержденных лимитов бюджетных обязательств и предельных объемов финансирования.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2.10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Незамедлительно </w:t>
      </w:r>
      <w:r w:rsidR="00C2103C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письменно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уведомлять Заказчика о </w:t>
      </w:r>
      <w:r w:rsidR="00127CB7" w:rsidRPr="00034CDD">
        <w:rPr>
          <w:rFonts w:ascii="Times New Roman" w:hAnsi="Times New Roman" w:cs="Times New Roman"/>
          <w:sz w:val="28"/>
          <w:szCs w:val="28"/>
          <w:lang w:eastAsia="ru-RU"/>
        </w:rPr>
        <w:t>несоблюдении сроков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исполнени</w:t>
      </w:r>
      <w:r w:rsidR="00127CB7" w:rsidRPr="00034CDD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обязанностей по </w:t>
      </w:r>
      <w:r w:rsidR="00127CB7" w:rsidRPr="00034CDD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оглашению.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4.2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.11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 Осуществлять хранение документов Заказчика, как на бумажных, так и на электронных носителях информации, в соответствии с номенклатурой д</w:t>
      </w:r>
      <w:r w:rsidR="00886EF2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ел, согласованной с Заказчиком. Хранение </w:t>
      </w:r>
      <w:r w:rsidR="00510A90" w:rsidRPr="00034CDD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егистр</w:t>
      </w:r>
      <w:r w:rsidR="00510A90" w:rsidRPr="00034CDD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бухгалтерского учета, бюджетн</w:t>
      </w:r>
      <w:r w:rsidR="00D04114" w:rsidRPr="00034CDD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, налогов</w:t>
      </w:r>
      <w:r w:rsidR="00D04114" w:rsidRPr="00034CDD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отчетност</w:t>
      </w:r>
      <w:r w:rsidR="00D04114" w:rsidRPr="00034CDD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и отчетности в государственные внебюджетные фонды, иных документов, сформированных в процессе выполнения переданных функций, по срокам хранения, </w:t>
      </w:r>
      <w:r w:rsidR="00D04114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осуществляется в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установленн</w:t>
      </w:r>
      <w:r w:rsidR="00D04114" w:rsidRPr="00034CD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м действующим законодательством</w:t>
      </w:r>
      <w:r w:rsidR="00D04114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порядке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. По истечении трех лет после отчетного периода (год), осуществить передачу документов со сроками хранения 75 лет и документов постоянного хранения (оформленными в </w:t>
      </w:r>
      <w:r w:rsidR="00DB5AB3" w:rsidRPr="00034CDD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ело в соответствии с номенклатурой </w:t>
      </w:r>
      <w:r w:rsidR="00DB5AB3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дел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Заказчика) Заказчику по описи согласно приложению 7</w:t>
      </w:r>
      <w:r w:rsidR="0087261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Соглашению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4.2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.12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 Консультировать Заказчика по вопросам, возникающим в процессе ведения бюджетного</w:t>
      </w:r>
      <w:r w:rsidR="0087261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2611" w:rsidRPr="00034CDD">
        <w:rPr>
          <w:rFonts w:ascii="Times New Roman" w:hAnsi="Times New Roman" w:cs="Times New Roman"/>
          <w:sz w:val="28"/>
          <w:szCs w:val="28"/>
        </w:rPr>
        <w:t xml:space="preserve">(бухгалтерского) учета, составления бюджетной </w:t>
      </w:r>
      <w:r w:rsidR="00872611" w:rsidRPr="00034CDD">
        <w:rPr>
          <w:rFonts w:ascii="Times New Roman" w:hAnsi="Times New Roman" w:cs="Times New Roman"/>
          <w:sz w:val="28"/>
          <w:szCs w:val="28"/>
        </w:rPr>
        <w:lastRenderedPageBreak/>
        <w:t>(бухгалтерской), налоговой отчетности, отчетности в государственные внебюджетные фонды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4.2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.13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. Предоставлять по запросу Заказчика информацию, связанную с ведением </w:t>
      </w:r>
      <w:r w:rsidR="00421B2F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бюджетного </w:t>
      </w:r>
      <w:r w:rsidR="00421B2F" w:rsidRPr="00034CDD">
        <w:rPr>
          <w:rFonts w:ascii="Times New Roman" w:hAnsi="Times New Roman" w:cs="Times New Roman"/>
          <w:sz w:val="28"/>
          <w:szCs w:val="28"/>
        </w:rPr>
        <w:t>(бухгалтерского) учета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и составлением </w:t>
      </w:r>
      <w:r w:rsidR="00421B2F" w:rsidRPr="00034CDD">
        <w:rPr>
          <w:rFonts w:ascii="Times New Roman" w:hAnsi="Times New Roman" w:cs="Times New Roman"/>
          <w:sz w:val="28"/>
          <w:szCs w:val="28"/>
        </w:rPr>
        <w:t>бюджетной (бухгалтерской), налоговой отчетности, отчетности в государственные внебюджетные фонды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Заказчика, в том числе о наличии задолженности  подотчетного </w:t>
      </w:r>
      <w:r w:rsidR="00D04114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лица </w:t>
      </w:r>
      <w:r w:rsidR="00421B2F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Заказчика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по ранее выданному авансу, о заработной плате </w:t>
      </w:r>
      <w:r w:rsidR="00CE54AA" w:rsidRPr="00034CDD">
        <w:rPr>
          <w:rFonts w:ascii="Times New Roman" w:hAnsi="Times New Roman" w:cs="Times New Roman"/>
          <w:sz w:val="28"/>
          <w:szCs w:val="28"/>
          <w:lang w:eastAsia="ru-RU"/>
        </w:rPr>
        <w:t>сотрудников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Заказчика.</w:t>
      </w:r>
    </w:p>
    <w:p w:rsidR="00137F31" w:rsidRPr="00034CDD" w:rsidRDefault="00137F31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4.2</w:t>
      </w:r>
      <w:r w:rsidR="00291B60" w:rsidRPr="00034CDD">
        <w:rPr>
          <w:rFonts w:ascii="Times New Roman" w:hAnsi="Times New Roman" w:cs="Times New Roman"/>
          <w:sz w:val="28"/>
          <w:szCs w:val="28"/>
        </w:rPr>
        <w:t>.14</w:t>
      </w:r>
      <w:r w:rsidRPr="00034CDD">
        <w:rPr>
          <w:rFonts w:ascii="Times New Roman" w:hAnsi="Times New Roman" w:cs="Times New Roman"/>
          <w:sz w:val="28"/>
          <w:szCs w:val="28"/>
        </w:rPr>
        <w:t xml:space="preserve">.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Осуществлять </w:t>
      </w:r>
      <w:r w:rsidRPr="00034CDD">
        <w:rPr>
          <w:rFonts w:ascii="Times New Roman" w:hAnsi="Times New Roman" w:cs="Times New Roman"/>
          <w:sz w:val="28"/>
          <w:szCs w:val="28"/>
        </w:rPr>
        <w:t>выполнение функций, закрепленных за Исполнителем в соответствии с приложением 1</w:t>
      </w:r>
      <w:r w:rsidR="00872611" w:rsidRPr="00034CDD">
        <w:rPr>
          <w:rFonts w:ascii="Times New Roman" w:hAnsi="Times New Roman" w:cs="Times New Roman"/>
          <w:sz w:val="28"/>
          <w:szCs w:val="28"/>
        </w:rPr>
        <w:t xml:space="preserve"> к настоящему Соглашению</w:t>
      </w:r>
      <w:r w:rsidRPr="00034CDD">
        <w:rPr>
          <w:rFonts w:ascii="Times New Roman" w:hAnsi="Times New Roman" w:cs="Times New Roman"/>
          <w:sz w:val="28"/>
          <w:szCs w:val="28"/>
        </w:rPr>
        <w:t>.</w:t>
      </w:r>
    </w:p>
    <w:p w:rsidR="00137F31" w:rsidRPr="00034CDD" w:rsidRDefault="00137F31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7F31" w:rsidRPr="00034CDD" w:rsidRDefault="00137F31" w:rsidP="00433C9F">
      <w:pPr>
        <w:pStyle w:val="a3"/>
        <w:numPr>
          <w:ilvl w:val="0"/>
          <w:numId w:val="6"/>
        </w:numPr>
        <w:tabs>
          <w:tab w:val="clear" w:pos="720"/>
          <w:tab w:val="left" w:pos="567"/>
          <w:tab w:val="left" w:pos="993"/>
          <w:tab w:val="num" w:pos="1560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Права сторон</w:t>
      </w:r>
    </w:p>
    <w:p w:rsidR="00FE697D" w:rsidRDefault="00FE697D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9D1D12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5.1. </w:t>
      </w:r>
      <w:r w:rsidR="00137F31"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Заказчик имеет право:</w:t>
      </w:r>
    </w:p>
    <w:p w:rsidR="00137F31" w:rsidRPr="00034CDD" w:rsidRDefault="00137F31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5.1.</w:t>
      </w:r>
      <w:r w:rsidR="009D1D12" w:rsidRPr="00034CD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Запрашивать у Исполнителя </w:t>
      </w:r>
      <w:r w:rsidR="00BC612C" w:rsidRPr="00034CDD">
        <w:rPr>
          <w:rFonts w:ascii="Times New Roman" w:hAnsi="Times New Roman" w:cs="Times New Roman"/>
          <w:sz w:val="28"/>
          <w:szCs w:val="28"/>
          <w:lang w:eastAsia="ru-RU"/>
        </w:rPr>
        <w:t>информацию,</w:t>
      </w:r>
      <w:r w:rsidR="00E40EEE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связанную с ведением бюджетного (бухгалтерского) учета, составлением бюджетной (бухгалтерской) отчетности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F31" w:rsidRPr="00034CDD" w:rsidRDefault="00137F31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9D1D12" w:rsidRPr="00034CD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2. Требовать </w:t>
      </w:r>
      <w:r w:rsidR="00BC612C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от Исполнителя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своевременного и полного исполнения обязательств по данному Соглашению.</w:t>
      </w:r>
    </w:p>
    <w:p w:rsidR="000C22A3" w:rsidRPr="00034CDD" w:rsidRDefault="000C22A3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9D1D12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5.2. </w:t>
      </w:r>
      <w:r w:rsidR="00137F31"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Исполнитель имеет право:</w:t>
      </w:r>
    </w:p>
    <w:p w:rsidR="00137F31" w:rsidRPr="00034CDD" w:rsidRDefault="00137F31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9D1D12" w:rsidRPr="00034CDD">
        <w:rPr>
          <w:rFonts w:ascii="Times New Roman" w:hAnsi="Times New Roman" w:cs="Times New Roman"/>
          <w:sz w:val="28"/>
          <w:szCs w:val="28"/>
          <w:lang w:eastAsia="ru-RU"/>
        </w:rPr>
        <w:t>2.1.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ab/>
        <w:t>Запрашивать у Заказчика информацию, необходимую для исполнения своих обязательств</w:t>
      </w:r>
      <w:r w:rsidR="00BC612C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перед Заказчико</w:t>
      </w:r>
      <w:r w:rsidR="00D04114" w:rsidRPr="00034CDD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BC612C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по настоящему Соглашению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F31" w:rsidRPr="00034CDD" w:rsidRDefault="00137F31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9D1D12" w:rsidRPr="00034CDD">
        <w:rPr>
          <w:rFonts w:ascii="Times New Roman" w:hAnsi="Times New Roman" w:cs="Times New Roman"/>
          <w:sz w:val="28"/>
          <w:szCs w:val="28"/>
          <w:lang w:eastAsia="ru-RU"/>
        </w:rPr>
        <w:t>2.2.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Требовать от Заказчика своевременного и в соответствии с действующим законодательством оформления документов, в том числе первичных учетных документов.</w:t>
      </w:r>
    </w:p>
    <w:p w:rsidR="00137F31" w:rsidRPr="00034CDD" w:rsidRDefault="00137F31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9D1D12" w:rsidRPr="00034CDD">
        <w:rPr>
          <w:rFonts w:ascii="Times New Roman" w:hAnsi="Times New Roman" w:cs="Times New Roman"/>
          <w:sz w:val="28"/>
          <w:szCs w:val="28"/>
          <w:lang w:eastAsia="ru-RU"/>
        </w:rPr>
        <w:t>2.3.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Отказать Заказчику в приеме и исполнении представленных первичных учетных документов с указанием причины: </w:t>
      </w:r>
    </w:p>
    <w:p w:rsidR="00137F31" w:rsidRPr="00034CDD" w:rsidRDefault="00137F3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- если их оформление не соответствует требованиям, установленным действующим законодательством, </w:t>
      </w:r>
    </w:p>
    <w:p w:rsidR="00137F31" w:rsidRPr="00034CDD" w:rsidRDefault="00137F3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- в случае несоответствия оттиска печати, образцов подписей лиц, наделенных правом подписи первичных учетных документов.</w:t>
      </w:r>
    </w:p>
    <w:p w:rsidR="00137F31" w:rsidRPr="00034CDD" w:rsidRDefault="00137F31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433C9F">
      <w:pPr>
        <w:pStyle w:val="a3"/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Ответственность сторон и порядок разрешения споров</w:t>
      </w:r>
    </w:p>
    <w:p w:rsidR="000C22A3" w:rsidRPr="00034CDD" w:rsidRDefault="000C22A3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6.1. </w:t>
      </w:r>
      <w:r w:rsidRPr="00034CDD">
        <w:rPr>
          <w:rFonts w:ascii="Times New Roman" w:hAnsi="Times New Roman" w:cs="Times New Roman"/>
          <w:sz w:val="28"/>
          <w:szCs w:val="28"/>
        </w:rPr>
        <w:t>Ответственность Сторон по настоящему Соглашению определяется законодательством Российской Федерации, настоящим Соглашением.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6.2. При получении документов, составленных или оформленных с нарушениями требований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 xml:space="preserve"> действующего законодательства,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Исполнитель не позднее следующего дня возвращает Заказчику документ с указанием причины возврата.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6.3. При получении первичных учетных документов в нарушение сроков, предусмотренных заключенными Заказчиком государственны</w:t>
      </w:r>
      <w:r w:rsidR="00BC612C" w:rsidRPr="00034CDD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контракта</w:t>
      </w:r>
      <w:r w:rsidR="00BC612C" w:rsidRPr="00034CDD">
        <w:rPr>
          <w:rFonts w:ascii="Times New Roman" w:hAnsi="Times New Roman" w:cs="Times New Roman"/>
          <w:sz w:val="28"/>
          <w:szCs w:val="28"/>
          <w:lang w:eastAsia="ru-RU"/>
        </w:rPr>
        <w:t>ми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(договор</w:t>
      </w:r>
      <w:r w:rsidR="00BC612C" w:rsidRPr="00034CDD">
        <w:rPr>
          <w:rFonts w:ascii="Times New Roman" w:hAnsi="Times New Roman" w:cs="Times New Roman"/>
          <w:sz w:val="28"/>
          <w:szCs w:val="28"/>
          <w:lang w:eastAsia="ru-RU"/>
        </w:rPr>
        <w:t>ами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), графиком документооборота Исполнитель не несет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ответственность за достоверность информации, содержащейся в отчетности Заказчика. 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6.4. Исполнитель не несет ответственность за обеспечение исполнения платежного поручения в случае недостаточности средств на лицевом счете Заказчика. 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6.5. Заказчик несет ответственность за достоверность, полноту сведений, содержащихся в документах, предоставленных Исполнителю.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6.6. Заказчик несет ответственность за: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- нарушение порядка составления, утверждения и ведения бюджетной сметы Заказчика;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- нарушение порядка принятия бюджетных обязательств;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6.7. Исполнитель несет ответственность за: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- нарушение сроков, </w:t>
      </w:r>
      <w:r w:rsidR="00EF7C80" w:rsidRPr="00034CDD">
        <w:rPr>
          <w:rFonts w:ascii="Times New Roman" w:hAnsi="Times New Roman" w:cs="Times New Roman"/>
          <w:sz w:val="28"/>
          <w:szCs w:val="28"/>
          <w:lang w:eastAsia="ru-RU"/>
        </w:rPr>
        <w:t>соблюдение порядка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сдачи и достоверность бюджетной</w:t>
      </w:r>
      <w:r w:rsidR="00C94097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(бухгалтерской)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, налоговой отчетности и отчетности в государственные внебюджетные фонды,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- нарушение правил ведения бюджетного </w:t>
      </w:r>
      <w:r w:rsidR="00C94097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(бухгалтерского)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учета.</w:t>
      </w:r>
    </w:p>
    <w:p w:rsidR="00137F31" w:rsidRPr="00034CDD" w:rsidRDefault="00137F31" w:rsidP="00433C9F">
      <w:pPr>
        <w:pStyle w:val="11"/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6.8. В случае возникновения разногласий в отношении ведения бюджетного</w:t>
      </w:r>
      <w:r w:rsidR="00B116A4" w:rsidRPr="00034CDD">
        <w:rPr>
          <w:rFonts w:ascii="Times New Roman" w:hAnsi="Times New Roman" w:cs="Times New Roman"/>
          <w:sz w:val="28"/>
          <w:szCs w:val="28"/>
        </w:rPr>
        <w:t xml:space="preserve"> </w:t>
      </w:r>
      <w:r w:rsidRPr="00034CDD">
        <w:rPr>
          <w:rFonts w:ascii="Times New Roman" w:hAnsi="Times New Roman" w:cs="Times New Roman"/>
          <w:sz w:val="28"/>
          <w:szCs w:val="28"/>
        </w:rPr>
        <w:t xml:space="preserve">(бухгалтерского) учета между Заказчиком и Исполнителем данные, содержащиеся в первичном учетном документе, принимаются Исполнителем к регистрации и накоплению в регистрах бухгалтерского учета по  письменному распоряжению  Заказчика, который  несет ответственность за созданную в результате этого информацию. </w:t>
      </w:r>
    </w:p>
    <w:p w:rsidR="00137F31" w:rsidRPr="00034CDD" w:rsidRDefault="00137F31" w:rsidP="00433C9F">
      <w:pPr>
        <w:pStyle w:val="11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6.9. Споры и разногласия, возникающие вследствие неисполнения или ненадлежащего исполнения Сторонами обязательств по настоящему Соглашению, разрешаются путем переговоров, а в случае невозможности разрешения существующих разногласий путем переговоров – рассматриваются в судебном порядке.</w:t>
      </w:r>
    </w:p>
    <w:p w:rsidR="00137F31" w:rsidRPr="00034CDD" w:rsidRDefault="00137F31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433C9F">
      <w:pPr>
        <w:pStyle w:val="a3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Срок действия Соглашения и порядок передачи дел</w:t>
      </w:r>
    </w:p>
    <w:p w:rsidR="004B0E8B" w:rsidRPr="00034CDD" w:rsidRDefault="004B0E8B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137F31" w:rsidP="00433C9F">
      <w:pPr>
        <w:pStyle w:val="a3"/>
        <w:numPr>
          <w:ilvl w:val="1"/>
          <w:numId w:val="5"/>
        </w:numPr>
        <w:tabs>
          <w:tab w:val="left" w:pos="567"/>
          <w:tab w:val="left" w:pos="851"/>
          <w:tab w:val="left" w:pos="1276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Соглашение вступает в силу с</w:t>
      </w:r>
      <w:r w:rsidR="00261186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>«___»__________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4B0E8B" w:rsidRPr="00034CDD">
        <w:rPr>
          <w:rFonts w:ascii="Times New Roman" w:hAnsi="Times New Roman" w:cs="Times New Roman"/>
          <w:sz w:val="28"/>
          <w:szCs w:val="28"/>
          <w:lang w:eastAsia="ru-RU"/>
        </w:rPr>
        <w:t>___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года и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заключено до 31 декабря 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>20___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года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40EEE" w:rsidRPr="00034CDD" w:rsidRDefault="00137F31" w:rsidP="00433C9F">
      <w:pPr>
        <w:pStyle w:val="a3"/>
        <w:numPr>
          <w:ilvl w:val="1"/>
          <w:numId w:val="5"/>
        </w:numPr>
        <w:tabs>
          <w:tab w:val="left" w:pos="567"/>
          <w:tab w:val="left" w:pos="851"/>
          <w:tab w:val="left" w:pos="1276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Соглашение прекращает действие</w:t>
      </w:r>
      <w:r w:rsidR="00E40EEE" w:rsidRPr="00034C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137F31" w:rsidRPr="00034CDD" w:rsidRDefault="00E40EEE" w:rsidP="00433C9F">
      <w:pPr>
        <w:pStyle w:val="a3"/>
        <w:tabs>
          <w:tab w:val="left" w:pos="0"/>
          <w:tab w:val="left" w:pos="851"/>
          <w:tab w:val="left" w:pos="1276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на основании </w:t>
      </w:r>
      <w:r w:rsidR="003E3FB0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письменного 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предупреждения </w:t>
      </w:r>
      <w:r w:rsidR="003E3FB0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Заказчиком 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Исполнителя о расторжении Соглашения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не менее чем за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3 м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есяца до прекращения Соглашения;</w:t>
      </w:r>
    </w:p>
    <w:p w:rsidR="00E40EEE" w:rsidRPr="00034CDD" w:rsidRDefault="00E40EEE" w:rsidP="00433C9F">
      <w:pPr>
        <w:pStyle w:val="a3"/>
        <w:tabs>
          <w:tab w:val="left" w:pos="0"/>
          <w:tab w:val="left" w:pos="851"/>
          <w:tab w:val="left" w:pos="1276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- на основании письменного предупреждения Исполнителем Заказчика о расторжении Соглашения не менее чем за 1 м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>есяц до прекращения Соглашения.</w:t>
      </w:r>
    </w:p>
    <w:p w:rsidR="00137F31" w:rsidRPr="00034CDD" w:rsidRDefault="00FE697D" w:rsidP="00433C9F">
      <w:pPr>
        <w:pStyle w:val="a3"/>
        <w:numPr>
          <w:ilvl w:val="1"/>
          <w:numId w:val="5"/>
        </w:numPr>
        <w:tabs>
          <w:tab w:val="left" w:pos="567"/>
          <w:tab w:val="left" w:pos="851"/>
          <w:tab w:val="left" w:pos="1276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срок «___»__________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20___года 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>Заказчик передает Исполнителю</w:t>
      </w:r>
      <w:r w:rsidR="00E8346E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по акту приема-передачи 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>для ведения бюджетного</w:t>
      </w:r>
      <w:r w:rsidR="00AA0413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(бухгалтерского) 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>учета</w:t>
      </w:r>
      <w:r w:rsidR="00E8346E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E8346E" w:rsidRPr="00034CDD">
        <w:rPr>
          <w:rFonts w:ascii="Times New Roman" w:hAnsi="Times New Roman" w:cs="Times New Roman"/>
          <w:sz w:val="28"/>
          <w:szCs w:val="28"/>
        </w:rPr>
        <w:t>составления бюджетной (бухгалтерской), налоговой отчетности, отчетности в государственные внебюджетные фонды</w:t>
      </w:r>
      <w:r w:rsidR="00E8346E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>документы на бумажных носителях информации</w:t>
      </w:r>
      <w:r w:rsidR="00D34E39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за период с </w:t>
      </w:r>
      <w:r w:rsidR="00AA0413" w:rsidRPr="00034CDD">
        <w:rPr>
          <w:rFonts w:ascii="Times New Roman" w:hAnsi="Times New Roman" w:cs="Times New Roman"/>
          <w:sz w:val="28"/>
          <w:szCs w:val="28"/>
          <w:lang w:eastAsia="ru-RU"/>
        </w:rPr>
        <w:t>_____________ п</w:t>
      </w:r>
      <w:r w:rsidR="00D34E39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 </w:t>
      </w:r>
      <w:r w:rsidR="00AA0413" w:rsidRPr="00034CDD">
        <w:rPr>
          <w:rFonts w:ascii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D34E39"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Акт приема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>передачи формируется в двух экземплярах, один экземпляр находится на хранении у Заказчика, второй – у Исполнителя.</w:t>
      </w:r>
    </w:p>
    <w:p w:rsidR="00137F31" w:rsidRPr="00034CDD" w:rsidRDefault="00FE697D" w:rsidP="00433C9F">
      <w:pPr>
        <w:pStyle w:val="a3"/>
        <w:numPr>
          <w:ilvl w:val="1"/>
          <w:numId w:val="5"/>
        </w:numPr>
        <w:tabs>
          <w:tab w:val="left" w:pos="567"/>
          <w:tab w:val="left" w:pos="851"/>
          <w:tab w:val="left" w:pos="1276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«___»__________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20___года 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Заказчик представляет Исполнителю, а Исполнитель – Заказчику распорядительные документы о закреплении ответственных специалистов для осуществления взаимодействия в рамках данного Соглашения, работы в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и наделении ответственных специалистов правом использования в </w:t>
      </w:r>
      <w:r w:rsidR="003368FB" w:rsidRPr="00034CDD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137F31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электронных подписей.</w:t>
      </w:r>
    </w:p>
    <w:p w:rsidR="002A4650" w:rsidRPr="00034CDD" w:rsidRDefault="002A4650" w:rsidP="00433C9F">
      <w:pPr>
        <w:pStyle w:val="a3"/>
        <w:numPr>
          <w:ilvl w:val="1"/>
          <w:numId w:val="5"/>
        </w:numPr>
        <w:tabs>
          <w:tab w:val="left" w:pos="567"/>
          <w:tab w:val="left" w:pos="851"/>
          <w:tab w:val="left" w:pos="1276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Заказчик обеспечивает начисление заработной платы сотрудникам Заказчика за 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FE697D" w:rsidRPr="00034CDD">
        <w:rPr>
          <w:rFonts w:ascii="Times New Roman" w:hAnsi="Times New Roman" w:cs="Times New Roman"/>
          <w:sz w:val="28"/>
          <w:szCs w:val="28"/>
          <w:lang w:eastAsia="ru-RU"/>
        </w:rPr>
        <w:t>20___года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, подготовку платежных поручений, списков в банк на перечисление заработной платы и налога на доходы физических лиц.</w:t>
      </w:r>
    </w:p>
    <w:p w:rsidR="002A4650" w:rsidRPr="00034CDD" w:rsidRDefault="002A4650" w:rsidP="00433C9F">
      <w:pPr>
        <w:pStyle w:val="a3"/>
        <w:numPr>
          <w:ilvl w:val="1"/>
          <w:numId w:val="5"/>
        </w:numPr>
        <w:tabs>
          <w:tab w:val="left" w:pos="567"/>
          <w:tab w:val="left" w:pos="851"/>
          <w:tab w:val="left" w:pos="1276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Заказчик обеспечивает формирование и сдачу бюджетной </w:t>
      </w:r>
      <w:r w:rsidR="00E8346E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(бухгалтерской)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отчетности за 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FE697D" w:rsidRPr="00034CDD">
        <w:rPr>
          <w:rFonts w:ascii="Times New Roman" w:hAnsi="Times New Roman" w:cs="Times New Roman"/>
          <w:sz w:val="28"/>
          <w:szCs w:val="28"/>
          <w:lang w:eastAsia="ru-RU"/>
        </w:rPr>
        <w:t>20___года</w:t>
      </w:r>
      <w:r w:rsidR="00E8346E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, налоговой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отчетности за 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FE697D" w:rsidRPr="00034CDD">
        <w:rPr>
          <w:rFonts w:ascii="Times New Roman" w:hAnsi="Times New Roman" w:cs="Times New Roman"/>
          <w:sz w:val="28"/>
          <w:szCs w:val="28"/>
          <w:lang w:eastAsia="ru-RU"/>
        </w:rPr>
        <w:t>20___года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, отчетности в государственные внебюджетные фонды за 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>__________</w:t>
      </w:r>
      <w:r w:rsidR="00FE697D" w:rsidRPr="00034CDD">
        <w:rPr>
          <w:rFonts w:ascii="Times New Roman" w:hAnsi="Times New Roman" w:cs="Times New Roman"/>
          <w:sz w:val="28"/>
          <w:szCs w:val="28"/>
          <w:lang w:eastAsia="ru-RU"/>
        </w:rPr>
        <w:t>20___года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137F31" w:rsidRPr="00034CDD" w:rsidRDefault="00137F31" w:rsidP="00433C9F">
      <w:pPr>
        <w:pStyle w:val="a3"/>
        <w:numPr>
          <w:ilvl w:val="1"/>
          <w:numId w:val="5"/>
        </w:numPr>
        <w:tabs>
          <w:tab w:val="left" w:pos="567"/>
          <w:tab w:val="left" w:pos="851"/>
          <w:tab w:val="left" w:pos="1276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расторжения Соглашения Исполнитель обязуется за три рабочих дня до дня </w:t>
      </w:r>
      <w:r w:rsidR="00E8346E" w:rsidRPr="00034CDD">
        <w:rPr>
          <w:rFonts w:ascii="Times New Roman" w:hAnsi="Times New Roman" w:cs="Times New Roman"/>
          <w:sz w:val="28"/>
          <w:szCs w:val="28"/>
          <w:lang w:eastAsia="ru-RU"/>
        </w:rPr>
        <w:t>расторжения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Соглашения передать Заказчику по акту приема-передачи </w:t>
      </w:r>
      <w:r w:rsidR="00FE7992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документы, указанные в пункте </w:t>
      </w:r>
      <w:r w:rsidR="00291B60" w:rsidRPr="00034CDD">
        <w:rPr>
          <w:rFonts w:ascii="Times New Roman" w:hAnsi="Times New Roman" w:cs="Times New Roman"/>
          <w:sz w:val="28"/>
          <w:szCs w:val="28"/>
          <w:lang w:eastAsia="ru-RU"/>
        </w:rPr>
        <w:t>4.2.11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, сформированн</w:t>
      </w:r>
      <w:r w:rsidR="00FE7992" w:rsidRPr="00034CDD">
        <w:rPr>
          <w:rFonts w:ascii="Times New Roman" w:hAnsi="Times New Roman" w:cs="Times New Roman"/>
          <w:sz w:val="28"/>
          <w:szCs w:val="28"/>
          <w:lang w:eastAsia="ru-RU"/>
        </w:rPr>
        <w:t>ые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за период действия настоящего Соглашения</w:t>
      </w:r>
      <w:r w:rsidR="00FE7992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и подлежащ</w:t>
      </w:r>
      <w:r w:rsidR="00FE7992" w:rsidRPr="00034CDD">
        <w:rPr>
          <w:rFonts w:ascii="Times New Roman" w:hAnsi="Times New Roman" w:cs="Times New Roman"/>
          <w:sz w:val="28"/>
          <w:szCs w:val="28"/>
          <w:lang w:eastAsia="ru-RU"/>
        </w:rPr>
        <w:t>ие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дальнейшему хранению </w:t>
      </w:r>
      <w:r w:rsidR="00FE7992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Заказчиком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сроками хранения, установленными номенклату</w:t>
      </w:r>
      <w:r w:rsidR="00FE697D">
        <w:rPr>
          <w:rFonts w:ascii="Times New Roman" w:hAnsi="Times New Roman" w:cs="Times New Roman"/>
          <w:sz w:val="28"/>
          <w:szCs w:val="28"/>
          <w:lang w:eastAsia="ru-RU"/>
        </w:rPr>
        <w:t>рой дел Заказчика. Акт приема-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передачи формируется в двух экземплярах, один экземпляр находится на хранении у Заказчика, второй – у Исполнителя.</w:t>
      </w:r>
    </w:p>
    <w:p w:rsidR="00137F31" w:rsidRPr="00034CDD" w:rsidRDefault="00137F3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433C9F">
      <w:pPr>
        <w:pStyle w:val="a3"/>
        <w:numPr>
          <w:ilvl w:val="0"/>
          <w:numId w:val="5"/>
        </w:numPr>
        <w:tabs>
          <w:tab w:val="left" w:pos="567"/>
          <w:tab w:val="left" w:pos="993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Прочие условия</w:t>
      </w:r>
    </w:p>
    <w:p w:rsidR="00875291" w:rsidRPr="00034CDD" w:rsidRDefault="00875291" w:rsidP="00433C9F">
      <w:pPr>
        <w:pStyle w:val="a3"/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137F31" w:rsidP="00433C9F">
      <w:pPr>
        <w:pStyle w:val="11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8.1. Внесение изменений в Соглашение оформляется дополнительными соглашениями</w:t>
      </w:r>
      <w:r w:rsidR="00E8346E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к нему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F31" w:rsidRPr="00034CDD" w:rsidRDefault="00137F31" w:rsidP="00433C9F">
      <w:pPr>
        <w:pStyle w:val="11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8.2. Приложения, являющиеся неотъемлемой частью настоящего Соглашения:</w:t>
      </w:r>
    </w:p>
    <w:p w:rsidR="00137F31" w:rsidRPr="00034CDD" w:rsidRDefault="00137F31" w:rsidP="00433C9F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</w:rPr>
        <w:t>- приложение 1 «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Распределение функций между Заказчиком и Исполнителем в рамках исполнения настоящего Соглашения»;</w:t>
      </w:r>
    </w:p>
    <w:p w:rsidR="00137F31" w:rsidRPr="00034CDD" w:rsidRDefault="00137F31" w:rsidP="00433C9F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034CDD">
        <w:rPr>
          <w:rFonts w:ascii="Times New Roman" w:hAnsi="Times New Roman" w:cs="Times New Roman"/>
          <w:sz w:val="28"/>
          <w:szCs w:val="28"/>
        </w:rPr>
        <w:t>приложение 2 «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Право подписи документов</w:t>
      </w:r>
      <w:r w:rsidR="00B82747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в рамках исполнения настоящего Соглашения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137F31" w:rsidRPr="00034CDD" w:rsidRDefault="00137F31" w:rsidP="00433C9F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- приложение 3 «График документооборота»;</w:t>
      </w:r>
    </w:p>
    <w:p w:rsidR="00137F31" w:rsidRPr="00034CDD" w:rsidRDefault="00137F31" w:rsidP="00433C9F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- приложение 4 «Реестр документов»;</w:t>
      </w:r>
    </w:p>
    <w:p w:rsidR="00137F31" w:rsidRPr="00034CDD" w:rsidRDefault="00137F31" w:rsidP="00433C9F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- приложение 5 «Согласие на обработку и передачу персональных данных»</w:t>
      </w:r>
    </w:p>
    <w:p w:rsidR="00137F31" w:rsidRPr="00034CDD" w:rsidRDefault="00137F31" w:rsidP="00433C9F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- приложение 6 «Перечень отчетности, формируемой Исполнителем»;</w:t>
      </w:r>
    </w:p>
    <w:p w:rsidR="00137F31" w:rsidRPr="00034CDD" w:rsidRDefault="00137F31" w:rsidP="00433C9F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- приложение 7 «Опись документов»;</w:t>
      </w:r>
    </w:p>
    <w:p w:rsidR="00137F31" w:rsidRPr="00034CDD" w:rsidRDefault="00137F31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8.3. Соглашение составлено в двух экземплярах, имеющих одинаковую юридическую силу, по одному для каждой Стороны.</w:t>
      </w:r>
    </w:p>
    <w:p w:rsidR="00137F31" w:rsidRPr="00034CDD" w:rsidRDefault="00137F31" w:rsidP="00433C9F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433C9F">
      <w:pPr>
        <w:pStyle w:val="a3"/>
        <w:numPr>
          <w:ilvl w:val="0"/>
          <w:numId w:val="5"/>
        </w:numPr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line="240" w:lineRule="auto"/>
        <w:ind w:left="0"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Адреса, банковские реквизиты и подписи сторон:</w:t>
      </w:r>
    </w:p>
    <w:tbl>
      <w:tblPr>
        <w:tblW w:w="0" w:type="auto"/>
        <w:jc w:val="center"/>
        <w:tblLook w:val="00A0"/>
      </w:tblPr>
      <w:tblGrid>
        <w:gridCol w:w="4987"/>
        <w:gridCol w:w="4866"/>
      </w:tblGrid>
      <w:tr w:rsidR="00137F31" w:rsidRPr="00034CDD" w:rsidTr="008321EA">
        <w:trPr>
          <w:trHeight w:val="4895"/>
          <w:jc w:val="center"/>
        </w:trPr>
        <w:tc>
          <w:tcPr>
            <w:tcW w:w="5047" w:type="dxa"/>
          </w:tcPr>
          <w:p w:rsidR="00137F31" w:rsidRPr="00034CDD" w:rsidRDefault="00137F31" w:rsidP="00034CD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Заказчик</w:t>
            </w:r>
          </w:p>
          <w:p w:rsidR="00137F31" w:rsidRPr="00034CDD" w:rsidRDefault="00137F31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3C" w:rsidRPr="00034CDD" w:rsidRDefault="006E723C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3C" w:rsidRPr="00034CDD" w:rsidRDefault="006E723C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3C" w:rsidRPr="00034CDD" w:rsidRDefault="006E723C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3C" w:rsidRPr="00034CDD" w:rsidRDefault="006E723C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97D" w:rsidRDefault="00137F31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FE697D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95E0C" w:rsidRPr="00034CD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5E0C"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FE697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195E0C"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         )</w:t>
            </w:r>
          </w:p>
          <w:p w:rsidR="00FE697D" w:rsidRDefault="00195E0C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(подпись)   </w:t>
            </w:r>
            <w:r w:rsidR="00FE69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(расшифровка подписи</w:t>
            </w:r>
            <w:r w:rsidR="00FE69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137F31" w:rsidRPr="00034CDD" w:rsidRDefault="00137F31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7F31" w:rsidRPr="00034CDD" w:rsidRDefault="00FE697D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«___»__________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20___года</w:t>
            </w:r>
          </w:p>
          <w:p w:rsidR="00137F31" w:rsidRPr="00034CDD" w:rsidRDefault="00137F31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37F31" w:rsidRPr="00034CDD" w:rsidRDefault="00137F31" w:rsidP="00034CD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920" w:type="dxa"/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Исполнитель</w:t>
            </w:r>
          </w:p>
          <w:p w:rsidR="00137F31" w:rsidRPr="00034CDD" w:rsidRDefault="00137F31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E0C" w:rsidRPr="00034CDD" w:rsidRDefault="00195E0C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8FB" w:rsidRPr="00034CDD" w:rsidRDefault="003368FB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8FB" w:rsidRPr="00034CDD" w:rsidRDefault="003368FB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68FB" w:rsidRPr="00034CDD" w:rsidRDefault="003368FB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97D" w:rsidRDefault="00137F31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FE697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195E0C" w:rsidRPr="00034CD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433C9F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95E0C"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)</w:t>
            </w:r>
          </w:p>
          <w:p w:rsidR="00FE697D" w:rsidRDefault="00195E0C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(подпись)  </w:t>
            </w:r>
            <w:r w:rsidR="00FE69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(расшифровка подписи</w:t>
            </w:r>
            <w:r w:rsidR="00FE697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195E0C" w:rsidRPr="00034CDD" w:rsidRDefault="00195E0C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37F31" w:rsidRPr="00034CDD" w:rsidRDefault="00FE697D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«___»__________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20___года</w:t>
            </w:r>
          </w:p>
          <w:p w:rsidR="00137F31" w:rsidRPr="00034CDD" w:rsidRDefault="00137F31" w:rsidP="00034CDD">
            <w:pPr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1EA" w:rsidRPr="00034CDD" w:rsidRDefault="00137F31" w:rsidP="00034CD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</w:tbl>
    <w:p w:rsidR="003368FB" w:rsidRPr="00034CDD" w:rsidRDefault="003368FB" w:rsidP="00034CDD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433C9F" w:rsidRDefault="00137F31" w:rsidP="00433C9F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1 к Соглашению</w:t>
      </w:r>
    </w:p>
    <w:p w:rsidR="00137F31" w:rsidRPr="00034CDD" w:rsidRDefault="00137F31" w:rsidP="00433C9F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433C9F">
        <w:rPr>
          <w:rFonts w:ascii="Times New Roman" w:hAnsi="Times New Roman" w:cs="Times New Roman"/>
          <w:sz w:val="28"/>
          <w:szCs w:val="28"/>
          <w:lang w:eastAsia="ru-RU"/>
        </w:rPr>
        <w:t>«___»__________</w:t>
      </w:r>
      <w:r w:rsidR="00433C9F" w:rsidRPr="00034CDD">
        <w:rPr>
          <w:rFonts w:ascii="Times New Roman" w:hAnsi="Times New Roman" w:cs="Times New Roman"/>
          <w:sz w:val="28"/>
          <w:szCs w:val="28"/>
          <w:lang w:eastAsia="ru-RU"/>
        </w:rPr>
        <w:t>20___года</w:t>
      </w:r>
    </w:p>
    <w:p w:rsidR="00137F31" w:rsidRDefault="00137F31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33C9F" w:rsidRPr="00034CDD" w:rsidRDefault="00433C9F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33C9F" w:rsidRDefault="00137F31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Распределение функций между Заказчиком</w:t>
      </w:r>
      <w:r w:rsidR="00433C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 Исполнителем</w:t>
      </w:r>
    </w:p>
    <w:p w:rsidR="00137F31" w:rsidRPr="00034CDD" w:rsidRDefault="00137F31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рамках исполнения настоящего Соглашения</w:t>
      </w:r>
    </w:p>
    <w:p w:rsidR="00137F31" w:rsidRDefault="00137F31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433C9F" w:rsidRPr="00034CDD" w:rsidRDefault="00433C9F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299" w:type="dxa"/>
        <w:jc w:val="center"/>
        <w:tblInd w:w="-189" w:type="dxa"/>
        <w:tblLayout w:type="fixed"/>
        <w:tblLook w:val="00A0"/>
      </w:tblPr>
      <w:tblGrid>
        <w:gridCol w:w="5009"/>
        <w:gridCol w:w="5290"/>
      </w:tblGrid>
      <w:tr w:rsidR="00137F31" w:rsidRPr="00034CDD" w:rsidTr="00433C9F">
        <w:trPr>
          <w:trHeight w:val="23"/>
          <w:tblHeader/>
          <w:jc w:val="center"/>
        </w:trPr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5C28F6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Функции Заказчика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pStyle w:val="ad"/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Функции Исполнителя</w:t>
            </w:r>
          </w:p>
        </w:tc>
      </w:tr>
      <w:tr w:rsidR="00137F31" w:rsidRPr="00034CDD" w:rsidTr="00433C9F">
        <w:trPr>
          <w:trHeight w:val="23"/>
          <w:jc w:val="center"/>
        </w:trPr>
        <w:tc>
          <w:tcPr>
            <w:tcW w:w="10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1. Учет расчетов с поставщиками и подрядчиками</w:t>
            </w:r>
          </w:p>
        </w:tc>
      </w:tr>
      <w:tr w:rsidR="00137F31" w:rsidRPr="00034CDD" w:rsidTr="00433C9F">
        <w:trPr>
          <w:trHeight w:val="249"/>
          <w:jc w:val="center"/>
        </w:trPr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Направление Исполнителю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форме скан</w:t>
            </w:r>
            <w:r w:rsidR="00433C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образа с использованием ЭП ответственного специалиста:</w:t>
            </w:r>
          </w:p>
          <w:p w:rsidR="00137F31" w:rsidRPr="00034CDD" w:rsidRDefault="00137F31" w:rsidP="005C28F6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государственного контракта (дополнительного соглашения к контракту);</w:t>
            </w:r>
          </w:p>
          <w:p w:rsidR="00137F31" w:rsidRPr="00034CDD" w:rsidRDefault="00137F31" w:rsidP="005C28F6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счета, счет</w:t>
            </w:r>
            <w:r w:rsidR="00433C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фактуры, актов выполненных работ (оказанных услуг), накладной,</w:t>
            </w:r>
            <w:r w:rsidR="002A4650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т.п.</w:t>
            </w:r>
          </w:p>
          <w:p w:rsidR="00137F31" w:rsidRPr="00034CDD" w:rsidRDefault="00137F31" w:rsidP="005C28F6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2. Контроль за состоянием дебиторской и кредиторской задолженности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37F31" w:rsidRPr="00034CDD" w:rsidRDefault="00137F31" w:rsidP="005C28F6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Определение причин сложившейся дебиторской и кредиторской задолженности, принятие мер по урегулированию и возврату задолженности.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Проверка правильности оформления первичных документов по расчетам с поставщиками и подрядчиками.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Своевременное, полное и достоверное отражение на счетах бухгалтерского учета и в учетных регистрах финансово-хозяйственных операций, связанных с расчетами с поставщиками и подрядчиками, на основании полученных и надлежащим образом оформленных первичных учетных документов.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="00C3546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сверки расчетов и п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одготовка актов сверки с контрагентами</w:t>
            </w:r>
            <w:r w:rsidR="00ED70B5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Заказчика</w:t>
            </w:r>
            <w:r w:rsidR="00C3546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случае выявления разногласий </w:t>
            </w:r>
            <w:r w:rsidR="00C3546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сверке расчетов представление Заказчику информации</w:t>
            </w:r>
            <w:r w:rsidR="00C3546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об установленных расхождениях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33C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433C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Отражение на счетах санкционирования расходов бюджетных и денежных обязательств.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 Представление </w:t>
            </w:r>
            <w:r w:rsidR="00C3546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запросу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Заказчик</w:t>
            </w:r>
            <w:r w:rsidR="00C3546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информации о состоянии дебиторской и кредиторской задолженности.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Подготовка проекта распоряжения Заказчика о списании задолженности с истекшим сроком исковой давности. Списание задолженности с истекшим сроком исковой давности на основании распоряжения Заказчика.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Формирование регистров бухгалтерского учета.</w:t>
            </w:r>
          </w:p>
        </w:tc>
      </w:tr>
      <w:tr w:rsidR="00137F31" w:rsidRPr="00034CDD" w:rsidTr="00433C9F">
        <w:trPr>
          <w:trHeight w:val="697"/>
          <w:jc w:val="center"/>
        </w:trPr>
        <w:tc>
          <w:tcPr>
            <w:tcW w:w="10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Учет нефинансовых активов, имущества на забалансовых счетах</w:t>
            </w:r>
          </w:p>
          <w:tbl>
            <w:tblPr>
              <w:tblW w:w="10326" w:type="dxa"/>
              <w:jc w:val="center"/>
              <w:tblLayout w:type="fixed"/>
              <w:tblLook w:val="00A0"/>
            </w:tblPr>
            <w:tblGrid>
              <w:gridCol w:w="5023"/>
              <w:gridCol w:w="5303"/>
            </w:tblGrid>
            <w:tr w:rsidR="00137F31" w:rsidRPr="00034CDD" w:rsidTr="00433C9F">
              <w:trPr>
                <w:trHeight w:val="23"/>
                <w:jc w:val="center"/>
              </w:trPr>
              <w:tc>
                <w:tcPr>
                  <w:tcW w:w="50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FFFFFF"/>
                </w:tcPr>
                <w:p w:rsidR="00137F31" w:rsidRPr="00034CDD" w:rsidRDefault="00137F31" w:rsidP="005C28F6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1. Подписание членами комиссии </w:t>
                  </w:r>
                  <w:r w:rsidR="00C3546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 поступлению и выбытию нефинансовых активов 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 утверждение 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руководителем Заказчика документов по движению нефинансовых активов, имущества</w:t>
                  </w:r>
                  <w:r w:rsidR="00ED70B5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акт о приеме</w:t>
                  </w:r>
                  <w:r w:rsidR="00433C9F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передаче,  акт о списании, т.п.</w:t>
                  </w:r>
                  <w:r w:rsidR="00ED70B5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)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137F31" w:rsidRPr="00034CDD" w:rsidRDefault="00137F31" w:rsidP="005C28F6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 Направление Исполнителю в </w:t>
                  </w:r>
                  <w:r w:rsidR="003368FB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 форме скан</w:t>
                  </w:r>
                  <w:r w:rsidR="00433C9F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образа с использованием ЭП ответственного специалиста:</w:t>
                  </w:r>
                </w:p>
                <w:p w:rsidR="00137F31" w:rsidRPr="00034CDD" w:rsidRDefault="00433C9F" w:rsidP="005C28F6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акта о прием-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передаче, акта о списании, т.п.;</w:t>
                  </w:r>
                </w:p>
                <w:p w:rsidR="00137F31" w:rsidRPr="00034CDD" w:rsidRDefault="00137F31" w:rsidP="005C28F6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первичных документов по движению материальных запасов.</w:t>
                  </w:r>
                </w:p>
                <w:p w:rsidR="00137F31" w:rsidRPr="00034CDD" w:rsidRDefault="00137F31" w:rsidP="005C28F6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3. Подготовка в </w:t>
                  </w:r>
                  <w:r w:rsidR="003368FB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 направление Исполнителю накладной на отпуск материалов (материальных ценностей) на сторону</w:t>
                  </w:r>
                  <w:r w:rsidR="00ED70B5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,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оформленную надлежащим образом.</w:t>
                  </w:r>
                </w:p>
                <w:p w:rsidR="00137F31" w:rsidRPr="00034CDD" w:rsidRDefault="00137F31" w:rsidP="005C28F6">
                  <w:pPr>
                    <w:tabs>
                      <w:tab w:val="left" w:pos="-70"/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4. Проведение в порядке, установленном учетной политикой, инвентаризации основных средств (</w:t>
                  </w:r>
                  <w:r w:rsidR="0001031A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 т.ч. 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формирование и утверждение</w:t>
                  </w:r>
                  <w:r w:rsidR="00E024EB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состава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инвентаризационной комиссии).</w:t>
                  </w:r>
                </w:p>
                <w:p w:rsidR="00137F31" w:rsidRPr="00034CDD" w:rsidRDefault="00137F31" w:rsidP="005C28F6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5. Проведение в случаях, предусмотренных учетной политикой, переоценки основных средств (</w:t>
                  </w:r>
                  <w:r w:rsidR="0001031A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 т.ч. 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формирование и утверждение комиссии). </w:t>
                  </w:r>
                </w:p>
                <w:p w:rsidR="00137F31" w:rsidRPr="00034CDD" w:rsidRDefault="00137F31" w:rsidP="005C28F6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6. Контроль поставки нефинансовых активов (дебиторской и кредиторской задолженности).</w:t>
                  </w:r>
                </w:p>
                <w:p w:rsidR="00137F31" w:rsidRPr="00034CDD" w:rsidRDefault="00137F31" w:rsidP="005C28F6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7. Заключение договора о полной материальной ответственности с</w:t>
                  </w:r>
                  <w:r w:rsidR="00E024EB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AE2A39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специалистами 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Заказчика.</w:t>
                  </w:r>
                </w:p>
                <w:p w:rsidR="00137F31" w:rsidRPr="00034CDD" w:rsidRDefault="00137F31" w:rsidP="005C28F6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8. Организация хранения и обеспечение сохранности нефинансовых активов, имущества.</w:t>
                  </w:r>
                </w:p>
                <w:p w:rsidR="00137F31" w:rsidRPr="00034CDD" w:rsidRDefault="00137F31" w:rsidP="005C28F6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9. Оформление доверенности на получение товарно</w:t>
                  </w:r>
                  <w:r w:rsidR="00433C9F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материальных ценностей, ведение журнала учета доверенностей.</w:t>
                  </w:r>
                </w:p>
                <w:p w:rsidR="00137F31" w:rsidRPr="00034CDD" w:rsidRDefault="00137F31" w:rsidP="005C28F6">
                  <w:pPr>
                    <w:tabs>
                      <w:tab w:val="left" w:pos="360"/>
                      <w:tab w:val="left" w:pos="567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10. </w:t>
                  </w:r>
                  <w:r w:rsidR="00D90E2A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Предоставление электронного документа путевого листа, подписанного электронной подписью.</w:t>
                  </w:r>
                </w:p>
              </w:tc>
              <w:tc>
                <w:tcPr>
                  <w:tcW w:w="53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137F31" w:rsidRPr="00034CDD" w:rsidRDefault="00137F31" w:rsidP="005C28F6">
                  <w:pPr>
                    <w:tabs>
                      <w:tab w:val="left" w:pos="360"/>
                      <w:tab w:val="left" w:pos="567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1. Подготовка в </w:t>
                  </w:r>
                  <w:r w:rsidR="003368FB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документов по движению нефинансовых активов и имущества Заказчика: акт</w:t>
                  </w:r>
                  <w:r w:rsidR="00ED70B5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 приеме</w:t>
                  </w:r>
                  <w:r w:rsidR="00433C9F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передаче, акт</w:t>
                  </w:r>
                  <w:r w:rsidR="00ED70B5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а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 списании, направление</w:t>
                  </w:r>
                  <w:r w:rsidR="00ED70B5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их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Заказчику на подписание и утверждение.</w:t>
                  </w:r>
                </w:p>
                <w:p w:rsidR="00137F31" w:rsidRPr="00034CDD" w:rsidRDefault="00137F31" w:rsidP="005C28F6">
                  <w:pPr>
                    <w:tabs>
                      <w:tab w:val="left" w:pos="360"/>
                      <w:tab w:val="left" w:pos="567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 Подготовка в </w:t>
                  </w:r>
                  <w:r w:rsidR="003368FB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ПО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извещения</w:t>
                  </w:r>
                  <w:r w:rsidR="00C3546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по форме </w:t>
                  </w:r>
                  <w:r w:rsidR="00E024EB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 ОКУД </w:t>
                  </w:r>
                  <w:r w:rsidR="00C3546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0504805 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 </w:t>
                  </w:r>
                  <w:r w:rsidR="002323D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направление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3546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его 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Заказчику для подписания.</w:t>
                  </w:r>
                </w:p>
                <w:p w:rsidR="00137F31" w:rsidRPr="00034CDD" w:rsidRDefault="002323D1" w:rsidP="005C28F6">
                  <w:pPr>
                    <w:tabs>
                      <w:tab w:val="left" w:pos="360"/>
                      <w:tab w:val="left" w:pos="567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3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 Проверка правильности оформления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Заказчиком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первичных учетных документов.</w:t>
                  </w:r>
                </w:p>
                <w:p w:rsidR="00137F31" w:rsidRPr="00034CDD" w:rsidRDefault="002323D1" w:rsidP="005C28F6">
                  <w:pPr>
                    <w:tabs>
                      <w:tab w:val="left" w:pos="360"/>
                      <w:tab w:val="left" w:pos="567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4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 На основании полученных и надлежащим образом оформленных первичных учетных документов своевременное, полное и достоверное отражение на счетах бюджетного учета и в регистрах бухгалтерского учета фактов хозяйственной жизни, связанных с движением нефинансовых активов.</w:t>
                  </w:r>
                </w:p>
                <w:p w:rsidR="00137F31" w:rsidRPr="00034CDD" w:rsidRDefault="002323D1" w:rsidP="005C28F6">
                  <w:pPr>
                    <w:tabs>
                      <w:tab w:val="left" w:pos="567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5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. Ведение аналитического учета нефинансовых активов </w:t>
                  </w:r>
                  <w:r w:rsidR="00ED70B5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Заказчика 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в разрезе материально</w:t>
                  </w:r>
                  <w:r w:rsidR="00433C9F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-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ответственных лиц.</w:t>
                  </w:r>
                </w:p>
                <w:p w:rsidR="00137F31" w:rsidRPr="00034CDD" w:rsidRDefault="002323D1" w:rsidP="005C28F6">
                  <w:pPr>
                    <w:tabs>
                      <w:tab w:val="left" w:pos="360"/>
                      <w:tab w:val="left" w:pos="567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6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 Расчет и начисление амортизации основных средств</w:t>
                  </w:r>
                  <w:r w:rsidR="00ED70B5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Заказчика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</w:p>
                <w:p w:rsidR="00137F31" w:rsidRPr="00034CDD" w:rsidRDefault="002323D1" w:rsidP="005C28F6">
                  <w:pPr>
                    <w:tabs>
                      <w:tab w:val="left" w:pos="360"/>
                      <w:tab w:val="left" w:pos="567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7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 Проведение переоценки основных средств</w:t>
                  </w:r>
                  <w:r w:rsidR="00ED70B5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Заказчика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137F31" w:rsidRPr="00034CDD" w:rsidRDefault="002323D1" w:rsidP="005C28F6">
                  <w:pPr>
                    <w:tabs>
                      <w:tab w:val="left" w:pos="360"/>
                      <w:tab w:val="left" w:pos="567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8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 Проведение работы по своевременному возврату дебиторской задолженности, погашению кредиторской задолженности</w:t>
                  </w:r>
                  <w:r w:rsidR="00ED70B5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Заказчика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137F31" w:rsidRPr="00034CDD" w:rsidRDefault="002323D1" w:rsidP="005C28F6">
                  <w:pPr>
                    <w:tabs>
                      <w:tab w:val="left" w:pos="360"/>
                      <w:tab w:val="left" w:pos="567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9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 Участие в проведении инвентаризации нефинансовых активов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, п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одготовка результатов инвентаризации 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 отражение их 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 бюджетном </w:t>
                  </w:r>
                  <w:r w:rsidR="00AE2A39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(бухгалтерском) 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учете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Заказчика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137F31" w:rsidRPr="00034CDD" w:rsidRDefault="002323D1" w:rsidP="005C28F6">
                  <w:pPr>
                    <w:tabs>
                      <w:tab w:val="left" w:pos="360"/>
                      <w:tab w:val="left" w:pos="567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10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 Подготовка и передача Заказчику информации для составления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им</w:t>
                  </w:r>
                  <w:r w:rsidR="00137F3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статистической отчетности. </w:t>
                  </w:r>
                </w:p>
                <w:p w:rsidR="00137F31" w:rsidRPr="00034CDD" w:rsidRDefault="00137F31" w:rsidP="005C28F6">
                  <w:pPr>
                    <w:tabs>
                      <w:tab w:val="left" w:pos="360"/>
                      <w:tab w:val="left" w:pos="567"/>
                    </w:tabs>
                    <w:autoSpaceDE w:val="0"/>
                    <w:autoSpaceDN w:val="0"/>
                    <w:adjustRightInd w:val="0"/>
                    <w:spacing w:line="240" w:lineRule="auto"/>
                    <w:ind w:lef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  <w:r w:rsidR="002323D1"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  <w:r w:rsidRPr="00034CDD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>. Предоставление Заказчику информации по фактам хищения, недостач, просроченной дебиторской и кредиторской задолженности.</w:t>
                  </w:r>
                </w:p>
              </w:tc>
            </w:tr>
          </w:tbl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F31" w:rsidRPr="00034CDD" w:rsidTr="00433C9F">
        <w:trPr>
          <w:trHeight w:val="23"/>
          <w:jc w:val="center"/>
        </w:trPr>
        <w:tc>
          <w:tcPr>
            <w:tcW w:w="10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3. Учет операций с безналичными денежными средствами</w:t>
            </w:r>
          </w:p>
        </w:tc>
      </w:tr>
      <w:tr w:rsidR="00137F31" w:rsidRPr="00034CDD" w:rsidTr="00433C9F">
        <w:trPr>
          <w:trHeight w:val="6814"/>
          <w:jc w:val="center"/>
        </w:trPr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 Направление Исполнителю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форме скан</w:t>
            </w:r>
            <w:r w:rsidR="00433C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образа с использованием ЭП ответственного специалиста: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докладной записки на перечисление средств областного бюджета по исполнительным листам;</w:t>
            </w:r>
          </w:p>
          <w:p w:rsidR="005D4E3F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заявления о перечислении на счет банковской карты  подотчетной суммы в связи с командировкой, на перечисление перерасхода по авансовому отчету</w:t>
            </w:r>
            <w:r w:rsidR="005D4E3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заявления на удержание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из заработной платы неизрасходованной суммы, </w:t>
            </w:r>
            <w:r w:rsidR="004500B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полученной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</w:t>
            </w:r>
            <w:r w:rsidR="005D4E3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отчет;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акцептованных счетов, счетов</w:t>
            </w:r>
            <w:r w:rsidR="00433C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фактур, подписанных актов выполненных работ (оказанных услуг) (или) товарно</w:t>
            </w:r>
            <w:r w:rsidR="00433C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транспортных накладных с подписью материальн</w:t>
            </w:r>
            <w:r w:rsidR="00AE2A3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433C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AE2A3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ответственного лица.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Проверка правильности оформления полученных от Заказчика документов.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Формирование платежных поручений</w:t>
            </w:r>
            <w:r w:rsidR="009E1B76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оплату</w:t>
            </w:r>
            <w:r w:rsidR="00E633E8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заявок на кассовый расход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633E8" w:rsidRPr="00034CDD" w:rsidRDefault="00E633E8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Подготовка </w:t>
            </w:r>
            <w:r w:rsidR="009E1B76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ведомлений об уточнении вида и принадлежности платежа.</w:t>
            </w:r>
          </w:p>
          <w:p w:rsidR="00137F31" w:rsidRPr="00034CDD" w:rsidRDefault="00E633E8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37F3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Получение </w:t>
            </w:r>
            <w:r w:rsidR="009E1B76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 обработка </w:t>
            </w:r>
            <w:r w:rsidR="00137F3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выписки </w:t>
            </w:r>
            <w:r w:rsidR="009E1B76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лицевого</w:t>
            </w:r>
            <w:r w:rsidR="00137F3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счет</w:t>
            </w:r>
            <w:r w:rsidR="009E1B76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5D4E3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Заказчика</w:t>
            </w:r>
            <w:r w:rsidR="00137F3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37F31" w:rsidRPr="00034CDD" w:rsidRDefault="00E633E8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37F3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Своевременное, полное и достоверное отражение на счетах бюджетного учета и в регистрах бухгалтерского учета фактов хозяйственной жизни</w:t>
            </w:r>
            <w:r w:rsidR="005D4E3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Заказчика</w:t>
            </w:r>
            <w:r w:rsidR="00137F3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связанных с осуществлением платежей, на основании выписок </w:t>
            </w:r>
            <w:r w:rsidR="00E024E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из лицевых счетов, полученных в отделе учета операций ГКУ ВО «Областное казначейство» </w:t>
            </w:r>
            <w:r w:rsidR="00137F3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приложений к ним.</w:t>
            </w:r>
          </w:p>
          <w:p w:rsidR="00137F31" w:rsidRPr="00034CDD" w:rsidRDefault="00E633E8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137F3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Контроль исполнения бюджетной сметы, </w:t>
            </w:r>
            <w:r w:rsidR="005D4E3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лимитов бюджетных обязательств</w:t>
            </w:r>
            <w:r w:rsidR="00137F3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5D4E3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предельных объемов финансирования</w:t>
            </w:r>
            <w:r w:rsidR="00137F3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Заказчика, подготовка Уведомления </w:t>
            </w:r>
            <w:r w:rsidR="00E20EB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137F3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уточнени</w:t>
            </w:r>
            <w:r w:rsidR="00E20EB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вида и принадлежности</w:t>
            </w:r>
            <w:r w:rsidR="00137F3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платежа. </w:t>
            </w:r>
          </w:p>
        </w:tc>
      </w:tr>
      <w:tr w:rsidR="00137F31" w:rsidRPr="00034CDD" w:rsidTr="00433C9F">
        <w:trPr>
          <w:trHeight w:val="23"/>
          <w:jc w:val="center"/>
        </w:trPr>
        <w:tc>
          <w:tcPr>
            <w:tcW w:w="10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4. Учет расчетов с подотчетными лицами</w:t>
            </w:r>
          </w:p>
        </w:tc>
      </w:tr>
      <w:tr w:rsidR="00137F31" w:rsidRPr="00034CDD" w:rsidTr="00433C9F">
        <w:trPr>
          <w:trHeight w:val="23"/>
          <w:jc w:val="center"/>
        </w:trPr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Подготовка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распоряжения о направлении сотрудника Заказчика в командировку, подписание документа на бумажном носителе информации, направление Исполнителю электронного документа распоряжения с использование ЭП ответственного специалиста Заказчика.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780F5C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Осуществление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проверк</w:t>
            </w:r>
            <w:r w:rsidR="00780F5C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заявления</w:t>
            </w:r>
            <w:r w:rsidR="00780F5C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сотрудников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выдачу денежных средств под отчет, удержанию (выплате) перерасхода.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Согласование авансовых отчетов руководителем структурного подразделения, утверждение авансовых отчетов руководителем Заказчика или уполномоченным лицом</w:t>
            </w:r>
            <w:r w:rsidR="00CE54A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Заказчика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 Направление Исполнителю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форме скан</w:t>
            </w:r>
            <w:r w:rsidR="00433C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образа с использованием ЭП ответственного специалиста</w:t>
            </w:r>
            <w:r w:rsidR="00CE54A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E54A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Заказчика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433C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авансового отчета подотчетного лица</w:t>
            </w:r>
            <w:r w:rsidR="00CE54A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Заказчика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приложенных к нему документов 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Проверка правильности оформления первичных документов по расчетам с подотчетными лицами</w:t>
            </w:r>
            <w:r w:rsidR="005D4E3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Заказчика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авансового отчета подотчетного лица</w:t>
            </w:r>
            <w:r w:rsidR="005D4E3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Заказчика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подписание авансового отчета уполномоченными лицами Исполнителя.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Своевременное, полное и достоверное отражение на счетах бюджетного учета и в регистрах бухгалтерского учета расчетов с подотчетными лицами.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Ведение аналитического учета в соответствии с требованиями действующего законодательства.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 Своевременное проведение операций по удержанию из заработной платы </w:t>
            </w:r>
            <w:r w:rsidR="00B02346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сотрудников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Заказчика неизрасходованной суммы, выданной подотчет, подготовка уведомлений об уточнении кода бюджетной классификации по произведенным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кассовым выплатам.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 Контроль за своевременностью предоставления </w:t>
            </w:r>
            <w:r w:rsidR="00CE54A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Заказчиком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авансовых отчетов, выплаты денежных средств под отчет, своевременного удержания из заработной платы неиспользованных денежных средств.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Направление Заказчику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форме 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электронного документа Информации о наличии задолженности по подотчетным суммам.</w:t>
            </w:r>
          </w:p>
        </w:tc>
      </w:tr>
      <w:tr w:rsidR="00137F31" w:rsidRPr="00034CDD" w:rsidTr="00433C9F">
        <w:trPr>
          <w:trHeight w:val="23"/>
          <w:jc w:val="center"/>
        </w:trPr>
        <w:tc>
          <w:tcPr>
            <w:tcW w:w="10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5. Учет расчетов по оплате труда</w:t>
            </w:r>
          </w:p>
        </w:tc>
      </w:tr>
      <w:tr w:rsidR="00137F31" w:rsidRPr="00034CDD" w:rsidTr="00433C9F">
        <w:trPr>
          <w:trHeight w:val="23"/>
          <w:jc w:val="center"/>
        </w:trPr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Ведение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штатного расписания Заказчика, анкетных данных сотрудников Заказчика.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Ведение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табеля учета использования рабочего времени в форме электронного документа, направление Исполнителю с использованием ЭП ответственного специалиста Заказчика. 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Направление Исполнителю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форме электронного документа с использованием ЭП ответственного специалиста Заказчика распоряжений по личному составу о принятии на работу, о прекращении (расторжении) трудового договора, об отмене распоряжения о прекращении (расторжении)</w:t>
            </w:r>
            <w:r w:rsidR="00B02346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трудового договора, о предоставлении отпуска, назначении выплат, о премировании,  предоставлении материальной помощи, единовременной выплаты к отпуску, т. п.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 Направление Исполнителю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форме скан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образа заявления сотрудника на удержания, вычеты  из зарплаты и т.п.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Направление Исполнителю  листка временной нетрудоспособности, исполнительного листа.</w:t>
            </w:r>
          </w:p>
          <w:p w:rsidR="00137F31" w:rsidRPr="00034CDD" w:rsidRDefault="00137F31" w:rsidP="005C28F6">
            <w:pPr>
              <w:pStyle w:val="a3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6. Контроль фонда оплаты труда. Ежемесячно представлять сведения  о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назначении надбавок к заработной плате сотр</w:t>
            </w:r>
            <w:r w:rsidR="0001031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дников Заказчика.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 На основании полученных от Заказчика документов начисление заработной платы за </w:t>
            </w:r>
            <w:r w:rsidR="00CE54A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первую и вторую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половины месяца, пособий по временной нетрудоспособности и других выплат сотрудникам Заказчика.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Исчисление и удержание налога на доходы физических лиц</w:t>
            </w:r>
            <w:r w:rsidR="00CE54A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F72B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отношении </w:t>
            </w:r>
            <w:r w:rsidR="00CE54A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сотрудников Заказчика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Удержание из заработной платы и перечисление по исполнительным листам, по заявлениям сотрудников, полученных от Заказчика (профсоюзные взносы, благотворительные взносы, командировочные расходы).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Начисление и перечисление страховых взносов</w:t>
            </w:r>
            <w:r w:rsidR="00CE54A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сотрудников </w:t>
            </w:r>
            <w:r w:rsidR="00EF476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CE54A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аказчика</w:t>
            </w:r>
            <w:r w:rsidR="00EF476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государственные внебюджетные фонды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 Формирование платежных поручений, реестров на зачисление заработной платы </w:t>
            </w:r>
            <w:r w:rsidR="00CE54A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сотрудникам Заказчика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банк.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6. Формирование </w:t>
            </w:r>
            <w:r w:rsidR="00425D9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расчетных, расчетно-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платежных ведомостей, предоставление по запросу Заказчика информации по начислению заработной платы, произведенным удержаниям.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7. Возмещение задолженности, сложившейся в результате превышения расходов над начисленными страховыми взносами в отделение </w:t>
            </w:r>
            <w:r w:rsidR="00CE54A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Фонда социального страхования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Обработка заявлений</w:t>
            </w:r>
            <w:r w:rsidR="00E345C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сотрудников </w:t>
            </w:r>
            <w:r w:rsidR="00E345C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Заказчика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предоставление стандартных налоговых вычетов.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Формирование карточек – справок сотрудников Заказчика</w:t>
            </w:r>
            <w:r w:rsidR="00640B8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форме</w:t>
            </w:r>
            <w:r w:rsidR="008F72B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ОКУД</w:t>
            </w:r>
            <w:r w:rsidR="00640B8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0504417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 Формирование карточек налогового учета, карточек индивидуального учета сумм начисленных выплат и иных вознаграждений и  сумм начисленных страховых взносов</w:t>
            </w:r>
            <w:r w:rsidR="003F3D0C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Заказчика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Своевременное, полное и достоверное отражение на счетах бюджетного учета операций по оплате труда, формирование регистров  бухгалтерского учета. 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 Подготовка справок о заработной плате, расчетных листков сотрудников Заказчика.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 Представление в уполномоченные органы информации об исполнении обязательств по исполнительному листу.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14. Представление по запросу Заказчика информации для составления статистической отчетности.</w:t>
            </w:r>
          </w:p>
        </w:tc>
      </w:tr>
      <w:tr w:rsidR="00137F31" w:rsidRPr="00034CDD" w:rsidTr="00433C9F">
        <w:trPr>
          <w:trHeight w:val="23"/>
          <w:jc w:val="center"/>
        </w:trPr>
        <w:tc>
          <w:tcPr>
            <w:tcW w:w="10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6. Учет расчетов с бюджетом и внебюджетными фондами</w:t>
            </w:r>
          </w:p>
        </w:tc>
      </w:tr>
      <w:tr w:rsidR="00137F31" w:rsidRPr="00034CDD" w:rsidTr="00433C9F">
        <w:trPr>
          <w:trHeight w:val="23"/>
          <w:jc w:val="center"/>
        </w:trPr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Предоставление руководителю Исполнителя (лицу, исполняющему его обязанности, уполномоченному лицу) доверенности на представление интересов Заказчика в налоговых органах и государственных внебюджетных фондах.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Направление Исполнителю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форме скан</w:t>
            </w:r>
            <w:r w:rsidR="00433C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образа в с использованием ЭП ответственного специалиста: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решений налоговых органов и</w:t>
            </w:r>
            <w:r w:rsidR="008F72B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государственных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внебюджетных фондов о применении к Заказчику финансовых санкци</w:t>
            </w:r>
            <w:r w:rsidR="008F72B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 нарушение действующего налогового законодательства;</w:t>
            </w:r>
          </w:p>
          <w:p w:rsidR="00137F31" w:rsidRPr="00034CDD" w:rsidRDefault="00137F31" w:rsidP="005C28F6">
            <w:pPr>
              <w:tabs>
                <w:tab w:val="left" w:pos="0"/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писем и запросов от налоговых органов и </w:t>
            </w:r>
            <w:r w:rsidR="008F72B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государственных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внебюджетных фондов, касающихся бюджетного учета и составления </w:t>
            </w:r>
            <w:r w:rsidR="00E345C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налоговой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отчетности</w:t>
            </w:r>
            <w:r w:rsidR="00E345C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="00E345C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отчетности в государственные внебюджетные фонды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Начисление налогов и взносов в</w:t>
            </w:r>
            <w:r w:rsidR="008F72B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государственные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внебюджетные фонды. 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Отражение в учете финансовых санкций за нарушение </w:t>
            </w:r>
            <w:r w:rsidR="00E345C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налогового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законодательства.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Формирование регистров бухгалтерского учета.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Предоставление в налоговые органы и государственные внебюджетные фонды в сроки, установленные законодательством отчетности, документов, подтверждающих правильность исчисления, полноту и своевременность уплаты</w:t>
            </w:r>
            <w:r w:rsidR="008F72B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налогов, взносов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37F31" w:rsidRPr="00034CDD" w:rsidRDefault="00137F31" w:rsidP="005C28F6">
            <w:pPr>
              <w:tabs>
                <w:tab w:val="left" w:pos="0"/>
                <w:tab w:val="left" w:pos="567"/>
              </w:tabs>
              <w:suppressAutoHyphens/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 Подготовка ответов на письма и запросы от налоговых органов и государственных внебюджетных фондов, касающихся бюджетного учета, составления и представления </w:t>
            </w:r>
            <w:r w:rsidR="00E345C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налоговой отчетности и отчетности в </w:t>
            </w:r>
            <w:r w:rsidR="00E345C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государственные внебюджетные фонды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F31" w:rsidRPr="00034CDD" w:rsidTr="00433C9F">
        <w:trPr>
          <w:trHeight w:val="70"/>
          <w:jc w:val="center"/>
        </w:trPr>
        <w:tc>
          <w:tcPr>
            <w:tcW w:w="10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F02B1F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7</w:t>
            </w:r>
            <w:r w:rsidR="00137F31"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Учет средств, поступивших во временное распоряжение</w:t>
            </w:r>
          </w:p>
        </w:tc>
      </w:tr>
      <w:tr w:rsidR="00137F31" w:rsidRPr="00034CDD" w:rsidTr="00433C9F">
        <w:trPr>
          <w:trHeight w:val="180"/>
          <w:jc w:val="center"/>
        </w:trPr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Направление Исполнителю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433C9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форме скан-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образа  с использованием ЭП ответственного специалиста: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докладных записок на возврат с лицевого счета сумм задатков и обеспечения исполнения государственных контрактов.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Учет расчетов</w:t>
            </w:r>
            <w:r w:rsidR="006D0CC6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Заказчика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средствам, полученным во временное распоряжение.</w:t>
            </w:r>
          </w:p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Формирование регистров бухгалтерского учета</w:t>
            </w:r>
          </w:p>
        </w:tc>
      </w:tr>
      <w:tr w:rsidR="00137F31" w:rsidRPr="00034CDD" w:rsidTr="00433C9F">
        <w:trPr>
          <w:trHeight w:val="180"/>
          <w:jc w:val="center"/>
        </w:trPr>
        <w:tc>
          <w:tcPr>
            <w:tcW w:w="10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F02B1F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137F31"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Учет санкционирования расходов </w:t>
            </w:r>
          </w:p>
        </w:tc>
      </w:tr>
      <w:tr w:rsidR="00137F31" w:rsidRPr="00034CDD" w:rsidTr="00433C9F">
        <w:trPr>
          <w:trHeight w:val="180"/>
          <w:jc w:val="center"/>
        </w:trPr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Направление Исполнителю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форме электронного документа с использованием ЭП 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ответственного специалиста</w:t>
            </w:r>
            <w:r w:rsidR="006D0CC6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Заказчика б</w:t>
            </w:r>
            <w:r w:rsidR="00E633E8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юджетной сметы.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Направление Исполнителю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соответствии с графиком документооборота документов для учета принятых (принимаемых) </w:t>
            </w:r>
            <w:r w:rsidR="001D070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бюджетных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(или) денежных обязательств.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Бюджетный учет бюджетных ассигнований, лимитов бюджетных 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обязательств.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Бюджетный учет принятых (принимаемых) обязательств и (или) денежных обязательств на основании документов, подтверждающих их принятие в соответствии с перечнем, установленным в рамках формирования учетной политики Заказчика.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Формирование регистров бухгалтерского учета.</w:t>
            </w:r>
          </w:p>
        </w:tc>
      </w:tr>
      <w:tr w:rsidR="00137F31" w:rsidRPr="00034CDD" w:rsidTr="00433C9F">
        <w:trPr>
          <w:trHeight w:val="180"/>
          <w:jc w:val="center"/>
        </w:trPr>
        <w:tc>
          <w:tcPr>
            <w:tcW w:w="10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F02B1F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137F31"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Составление отчетности</w:t>
            </w:r>
          </w:p>
        </w:tc>
      </w:tr>
      <w:tr w:rsidR="00137F31" w:rsidRPr="00034CDD" w:rsidTr="00433C9F">
        <w:trPr>
          <w:trHeight w:val="180"/>
          <w:jc w:val="center"/>
        </w:trPr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5C28F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Подготовка и направление Исполнителю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информации к пояснительной записке по бюджетной отчетности Заказчика в части организационной структуры Заказчика,  результатов деятельности Заказчика, анализа отчета об исполнении бюджета </w:t>
            </w:r>
            <w:r w:rsidR="006C410D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(форма </w:t>
            </w:r>
            <w:r w:rsidR="008F72B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ОКУД </w:t>
            </w:r>
            <w:r w:rsidR="006C410D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0503127)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анализа показателей бухгалтерской отчетности, прочих вопросов деятельности субъекта бюджетной отчетности.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3. Анализ и подписание с использованием ЭП бюджетной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отчетности Заказчика.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Формирование и представление в органы государственной статистики статистической отчетности.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5. Размещение </w:t>
            </w:r>
            <w:r w:rsidR="005A3EC2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предусмотренной нормативными правовыми актами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информации на официальном сайте Заказчика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1. Формирование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бюджетной отчетности Заказчика как получателя средств бюджета</w:t>
            </w:r>
            <w:r w:rsidR="006D0CC6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выгрузка отчетности в </w:t>
            </w:r>
            <w:r w:rsidR="00991DF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программный продукт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«Веб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консолидация».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Формирование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 представление в уполномоченные органы налоговой отчетности Заказчика и отчетности Заказчика в государственные внебюджетные фонды.</w:t>
            </w:r>
          </w:p>
          <w:p w:rsidR="00137F31" w:rsidRPr="00034CDD" w:rsidRDefault="00137F31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Представление по запросу Заказчика информации для составления статистической отчетности.</w:t>
            </w:r>
          </w:p>
        </w:tc>
      </w:tr>
      <w:tr w:rsidR="0001031A" w:rsidRPr="00034CDD" w:rsidTr="00433C9F">
        <w:trPr>
          <w:trHeight w:val="180"/>
          <w:jc w:val="center"/>
        </w:trPr>
        <w:tc>
          <w:tcPr>
            <w:tcW w:w="10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31A" w:rsidRPr="00034CDD" w:rsidRDefault="0001031A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  <w:r w:rsidR="00F02B1F"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Учет расходов по доходам</w:t>
            </w:r>
          </w:p>
        </w:tc>
      </w:tr>
      <w:tr w:rsidR="0001031A" w:rsidRPr="00034CDD" w:rsidTr="00433C9F">
        <w:trPr>
          <w:trHeight w:val="180"/>
          <w:jc w:val="center"/>
        </w:trPr>
        <w:tc>
          <w:tcPr>
            <w:tcW w:w="5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1031A" w:rsidRPr="00034CDD" w:rsidRDefault="0001031A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Предоставление </w:t>
            </w:r>
            <w:r w:rsidR="00D90E2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документов</w:t>
            </w:r>
            <w:r w:rsidR="00C67CAD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являющихся основани</w:t>
            </w:r>
            <w:r w:rsidR="00C94097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C67CAD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D90E2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для начисления доходов с указанием кодов бюджетной классификации, ОКТМО. </w:t>
            </w:r>
          </w:p>
          <w:p w:rsidR="0001031A" w:rsidRPr="00034CDD" w:rsidRDefault="0001031A" w:rsidP="005C28F6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Контроль поступления доходов</w:t>
            </w:r>
            <w:r w:rsidR="00F96E5C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взаимодействие с плательщиками.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031A" w:rsidRPr="00034CDD" w:rsidRDefault="0001031A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Отражение операций на счетах бухгалтерского учета на основании выписки </w:t>
            </w:r>
            <w:r w:rsidR="00991DF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Управления Федерального казначейства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 пл</w:t>
            </w:r>
            <w:r w:rsidR="00991DF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атежных поручений, полученных посредством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01031A" w:rsidRPr="00034CDD" w:rsidRDefault="0001031A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 Отражение операций по начисленным доходам в </w:t>
            </w:r>
            <w:r w:rsidR="003368F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разрезе кодов бюджетной классификации, плательщиков, ОКТМО. </w:t>
            </w:r>
          </w:p>
          <w:p w:rsidR="00F96E5C" w:rsidRPr="00034CDD" w:rsidRDefault="00930399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F96E5C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Подготовка извещений</w:t>
            </w:r>
            <w:r w:rsidR="00E7156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форме</w:t>
            </w:r>
            <w:r w:rsidR="008F72B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ОКУД</w:t>
            </w:r>
            <w:r w:rsidR="00E7156B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0504805</w:t>
            </w:r>
            <w:r w:rsidR="00F96E5C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1031A" w:rsidRPr="00034CDD" w:rsidRDefault="00930399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1031A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Формирование регистров бухгалтерского учета.</w:t>
            </w:r>
          </w:p>
        </w:tc>
      </w:tr>
    </w:tbl>
    <w:p w:rsidR="005C28F6" w:rsidRDefault="005C28F6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6521"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C28F6" w:rsidRDefault="005C28F6">
      <w:pPr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5C28F6" w:rsidRDefault="005C28F6" w:rsidP="005C28F6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DC2A6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к Соглашению</w:t>
      </w:r>
    </w:p>
    <w:p w:rsidR="005C28F6" w:rsidRPr="00034CDD" w:rsidRDefault="005C28F6" w:rsidP="005C28F6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«___»__________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20___года</w:t>
      </w:r>
    </w:p>
    <w:p w:rsidR="00137F31" w:rsidRDefault="00137F31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C28F6" w:rsidRPr="00034CDD" w:rsidRDefault="005C28F6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5C28F6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Право подписи документов</w:t>
      </w:r>
    </w:p>
    <w:p w:rsidR="00137F31" w:rsidRPr="00034CDD" w:rsidRDefault="00137F31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рамках исполнения настоящего Соглашения</w:t>
      </w:r>
    </w:p>
    <w:p w:rsidR="00137F31" w:rsidRDefault="00137F31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C28F6" w:rsidRPr="00034CDD" w:rsidRDefault="005C28F6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54" w:type="dxa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72"/>
        <w:gridCol w:w="3398"/>
        <w:gridCol w:w="3084"/>
      </w:tblGrid>
      <w:tr w:rsidR="00137F31" w:rsidRPr="00034CDD" w:rsidTr="005C28F6">
        <w:trPr>
          <w:jc w:val="center"/>
        </w:trPr>
        <w:tc>
          <w:tcPr>
            <w:tcW w:w="3373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3399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Право первой подписи</w:t>
            </w:r>
          </w:p>
        </w:tc>
        <w:tc>
          <w:tcPr>
            <w:tcW w:w="3082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Право второй и третьей подписи</w:t>
            </w:r>
          </w:p>
        </w:tc>
      </w:tr>
      <w:tr w:rsidR="00137F31" w:rsidRPr="00034CDD" w:rsidTr="005C28F6">
        <w:trPr>
          <w:jc w:val="center"/>
        </w:trPr>
        <w:tc>
          <w:tcPr>
            <w:tcW w:w="3373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Заявка о предоставлении информации</w:t>
            </w:r>
          </w:p>
        </w:tc>
        <w:tc>
          <w:tcPr>
            <w:tcW w:w="3399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Уполномоченное лицо Заказчика (Исполнителя)</w:t>
            </w:r>
          </w:p>
        </w:tc>
        <w:tc>
          <w:tcPr>
            <w:tcW w:w="3082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137F31" w:rsidRPr="00034CDD" w:rsidTr="005C28F6">
        <w:trPr>
          <w:jc w:val="center"/>
        </w:trPr>
        <w:tc>
          <w:tcPr>
            <w:tcW w:w="3373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Распоряжения Заказчика</w:t>
            </w:r>
          </w:p>
        </w:tc>
        <w:tc>
          <w:tcPr>
            <w:tcW w:w="3399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Заказчика (лицо, исполняющее его обязанности)</w:t>
            </w:r>
          </w:p>
        </w:tc>
        <w:tc>
          <w:tcPr>
            <w:tcW w:w="3082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137F31" w:rsidRPr="00034CDD" w:rsidTr="005C28F6">
        <w:trPr>
          <w:jc w:val="center"/>
        </w:trPr>
        <w:tc>
          <w:tcPr>
            <w:tcW w:w="3373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Государственный контракт (дополнительное соглашение к контракту)</w:t>
            </w:r>
          </w:p>
        </w:tc>
        <w:tc>
          <w:tcPr>
            <w:tcW w:w="3399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Заказчика (лицо, исполняющее его обязанности)</w:t>
            </w:r>
          </w:p>
        </w:tc>
        <w:tc>
          <w:tcPr>
            <w:tcW w:w="3082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137F31" w:rsidRPr="00034CDD" w:rsidTr="005C28F6">
        <w:trPr>
          <w:jc w:val="center"/>
        </w:trPr>
        <w:tc>
          <w:tcPr>
            <w:tcW w:w="3373" w:type="dxa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Счет, счет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фактура</w:t>
            </w:r>
          </w:p>
        </w:tc>
        <w:tc>
          <w:tcPr>
            <w:tcW w:w="3399" w:type="dxa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Разрешительная надпись (акцепт) на оплату 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Руководитель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Заказчика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137F31" w:rsidRPr="00034CDD" w:rsidTr="005C28F6">
        <w:trPr>
          <w:jc w:val="center"/>
        </w:trPr>
        <w:tc>
          <w:tcPr>
            <w:tcW w:w="3373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Акт выполненных работ (оказанных услуг), </w:t>
            </w:r>
          </w:p>
        </w:tc>
        <w:tc>
          <w:tcPr>
            <w:tcW w:w="3399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Заказчика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137F31" w:rsidRPr="00034CDD" w:rsidTr="005C28F6">
        <w:trPr>
          <w:jc w:val="center"/>
        </w:trPr>
        <w:tc>
          <w:tcPr>
            <w:tcW w:w="3373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Накладная</w:t>
            </w:r>
          </w:p>
        </w:tc>
        <w:tc>
          <w:tcPr>
            <w:tcW w:w="3399" w:type="dxa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Подтверждение получения товарно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материальной ценности – Материально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ответственное лицо Заказчика</w:t>
            </w:r>
          </w:p>
        </w:tc>
        <w:tc>
          <w:tcPr>
            <w:tcW w:w="3082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137F31" w:rsidRPr="00034CDD" w:rsidTr="005C28F6">
        <w:trPr>
          <w:jc w:val="center"/>
        </w:trPr>
        <w:tc>
          <w:tcPr>
            <w:tcW w:w="3373" w:type="dxa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Доверенность на получение товарно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материальных ценностей</w:t>
            </w:r>
          </w:p>
        </w:tc>
        <w:tc>
          <w:tcPr>
            <w:tcW w:w="3399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Заказчика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Уполномоченное лицо Заказчика</w:t>
            </w:r>
          </w:p>
        </w:tc>
      </w:tr>
      <w:tr w:rsidR="00137F31" w:rsidRPr="00034CDD" w:rsidTr="005C28F6">
        <w:trPr>
          <w:jc w:val="center"/>
        </w:trPr>
        <w:tc>
          <w:tcPr>
            <w:tcW w:w="3370" w:type="dxa"/>
          </w:tcPr>
          <w:p w:rsidR="00137F31" w:rsidRPr="00034CDD" w:rsidRDefault="00137F31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Акт о приеме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передаче, акт о списании</w:t>
            </w:r>
          </w:p>
        </w:tc>
        <w:tc>
          <w:tcPr>
            <w:tcW w:w="6484" w:type="dxa"/>
            <w:gridSpan w:val="2"/>
          </w:tcPr>
          <w:p w:rsidR="005C28F6" w:rsidRDefault="00D90E2A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Утверждает – Руководитель Заказчика</w:t>
            </w:r>
          </w:p>
          <w:p w:rsidR="00D90E2A" w:rsidRPr="00034CDD" w:rsidRDefault="00D90E2A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(лицо, исполняющее его обязанности).</w:t>
            </w:r>
          </w:p>
          <w:p w:rsidR="00D90E2A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Подписывают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5C28F6" w:rsidRDefault="00D90E2A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</w:t>
            </w:r>
          </w:p>
          <w:p w:rsidR="00D90E2A" w:rsidRPr="00034CDD" w:rsidRDefault="00D90E2A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(лицо, исполняющее его обязанности, уполномоченное лицо),</w:t>
            </w:r>
          </w:p>
          <w:p w:rsidR="00D90E2A" w:rsidRPr="00034CDD" w:rsidRDefault="00D90E2A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Члены комиссии – в соответствии с приказом Заказчика,</w:t>
            </w:r>
          </w:p>
          <w:p w:rsidR="00137F31" w:rsidRPr="00034CDD" w:rsidRDefault="00D90E2A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специалист Исполнителя.</w:t>
            </w:r>
          </w:p>
        </w:tc>
      </w:tr>
      <w:tr w:rsidR="000923D4" w:rsidRPr="00034CDD" w:rsidTr="005C28F6">
        <w:trPr>
          <w:jc w:val="center"/>
        </w:trPr>
        <w:tc>
          <w:tcPr>
            <w:tcW w:w="3370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Ведомость выдачи материальных ценностей на нужды учреждения</w:t>
            </w:r>
          </w:p>
        </w:tc>
        <w:tc>
          <w:tcPr>
            <w:tcW w:w="6484" w:type="dxa"/>
            <w:gridSpan w:val="2"/>
          </w:tcPr>
          <w:p w:rsidR="005C28F6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Утверждает – Руководитель Заказчика</w:t>
            </w:r>
          </w:p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(лицо, исполняющее его обязанности),</w:t>
            </w:r>
          </w:p>
          <w:p w:rsidR="000923D4" w:rsidRPr="00034CDD" w:rsidRDefault="005C28F6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Подписывают:</w:t>
            </w:r>
          </w:p>
          <w:p w:rsidR="005C28F6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</w:t>
            </w:r>
          </w:p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(лицо, исполняющее его обязанности, уполномоченное лицо),</w:t>
            </w:r>
          </w:p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Ответственный специалист Исполнителя,</w:t>
            </w:r>
          </w:p>
          <w:p w:rsidR="000923D4" w:rsidRPr="00034CDD" w:rsidRDefault="000923D4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Материально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ответственное лицо Заказчика.</w:t>
            </w:r>
          </w:p>
        </w:tc>
      </w:tr>
      <w:tr w:rsidR="000923D4" w:rsidRPr="00034CDD" w:rsidTr="005C28F6">
        <w:trPr>
          <w:jc w:val="center"/>
        </w:trPr>
        <w:tc>
          <w:tcPr>
            <w:tcW w:w="3370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Накладная на внутреннее перемещение объектов основных средств</w:t>
            </w:r>
          </w:p>
        </w:tc>
        <w:tc>
          <w:tcPr>
            <w:tcW w:w="6484" w:type="dxa"/>
            <w:gridSpan w:val="2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Материально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ответственное лицо Заказчика,</w:t>
            </w:r>
          </w:p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</w:t>
            </w:r>
          </w:p>
        </w:tc>
      </w:tr>
      <w:tr w:rsidR="000923D4" w:rsidRPr="00034CDD" w:rsidTr="005C28F6">
        <w:trPr>
          <w:jc w:val="center"/>
        </w:trPr>
        <w:tc>
          <w:tcPr>
            <w:tcW w:w="3370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Накладная на отпуск материалов (материальных ценностей) на сторону</w:t>
            </w:r>
          </w:p>
        </w:tc>
        <w:tc>
          <w:tcPr>
            <w:tcW w:w="6484" w:type="dxa"/>
            <w:gridSpan w:val="2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Специалист Исполнителя,</w:t>
            </w:r>
          </w:p>
          <w:p w:rsidR="000923D4" w:rsidRPr="00034CDD" w:rsidRDefault="005C28F6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Материально-</w:t>
            </w:r>
            <w:r w:rsidR="000923D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ответственное лицо Заказчика,</w:t>
            </w:r>
          </w:p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Первичные документы по движению материальных запасов, имущества на забалансовых счетах</w:t>
            </w:r>
          </w:p>
        </w:tc>
        <w:tc>
          <w:tcPr>
            <w:tcW w:w="3399" w:type="dxa"/>
          </w:tcPr>
          <w:p w:rsidR="000923D4" w:rsidRPr="00034CDD" w:rsidRDefault="005C28F6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Материально-</w:t>
            </w:r>
            <w:r w:rsidR="000923D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ответственное лицо Заказчика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Извещение (ф</w:t>
            </w:r>
            <w:r w:rsidR="008F72B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орма по ОКУД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0504805)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Заказчика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Информация о дебиторской и кредиторской задолженности</w:t>
            </w:r>
          </w:p>
        </w:tc>
        <w:tc>
          <w:tcPr>
            <w:tcW w:w="3399" w:type="dxa"/>
          </w:tcPr>
          <w:p w:rsidR="005C28F6" w:rsidRDefault="000923D4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Исполнителя (лицо, исполняющее</w:t>
            </w:r>
          </w:p>
          <w:p w:rsidR="000923D4" w:rsidRPr="00034CDD" w:rsidRDefault="000923D4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его обязанности, уполномоченное лицо)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 (лицо, исполняющее его обязанности, уполномоченное лицо)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Докладные записки  на перечисление средств</w:t>
            </w:r>
          </w:p>
        </w:tc>
        <w:tc>
          <w:tcPr>
            <w:tcW w:w="3399" w:type="dxa"/>
          </w:tcPr>
          <w:p w:rsidR="000923D4" w:rsidRPr="00034CDD" w:rsidRDefault="000923D4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Утверждает – Руководитель Заказчика (лицо, исполняющее его обязанности), подписывает Уполномоченное лицо Заказчика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Заявление сотрудника Заказчика о перечислении денежных средств на банковскую карту под отчет на командировочные расходы, перечислении перерасхода по утвержденному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авансовому отчету</w:t>
            </w:r>
          </w:p>
        </w:tc>
        <w:tc>
          <w:tcPr>
            <w:tcW w:w="3399" w:type="dxa"/>
          </w:tcPr>
          <w:p w:rsidR="000923D4" w:rsidRPr="00034CDD" w:rsidRDefault="000923D4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Разрешительная надпись (акцепт) на оплату 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Руководитель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Заказчика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Подтверждение информации об отсутствии задолженности перед Заказчиком – уполномоченное лицо </w:t>
            </w:r>
            <w:r w:rsidR="00F02B1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Исполнителя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Заявление сотрудника Заказчика об удержании из заработной платы неизрасходованной суммы, выданной под отчет</w:t>
            </w:r>
          </w:p>
        </w:tc>
        <w:tc>
          <w:tcPr>
            <w:tcW w:w="3399" w:type="dxa"/>
          </w:tcPr>
          <w:p w:rsidR="000923D4" w:rsidRPr="00034CDD" w:rsidRDefault="000923D4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Разрешительная надпись (акцепт) на оплату 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Уполномоченное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лицо Заказчика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Авансовые отчеты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Утверждение – Руководитель Заказчика (лицо, исполняющее его обязанности, уполномоченное лицо), подписание – подотчетное лицо, руководитель структурного подразделения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Проверка авансового отчета и приложенных первичных учетных документов – Главный бухгалтер Исполнителя (лицо, исполняющее его обязанности, уполномоченное лицо)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Информация о наличии задолженности по подотчетным суммам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Уполномоченное лицо Исполнителя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Табель учета использования рабочего времени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Утверждает – Уполномоченное лицо Заказчика, подписывает –Уполномоченное лицо Заказчика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Листок временной нетрудоспособности (больничный лист), исполнительные листы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Заказчика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 (лицо, исполняющее его обязанности, уполномоченное лицо)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Заявление </w:t>
            </w: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на удержание из </w:t>
            </w:r>
            <w:r w:rsidRPr="00034CDD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заработной платы, Заявление на предоставление налоговых вычетов 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Уполномоченное лицо Заказчика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Справка о заработной плате </w:t>
            </w:r>
            <w:r w:rsidR="0051334E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сотрудника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Заказчика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Заказчика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Уполномоченное лицо Заказчика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Бюджетная смета Заказчика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Заказчика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Уполномоченное лицо Заказчика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к пояснительной записке бюджетной отчетности 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Заказчика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Уполномоченное лицо Заказчика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Бюджетная (бухгалтерская) отчетность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Заказчика (лицо, исполняющее его обязанности)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Исполнителя (лицо, исполняющее его обязанности) и главный бухгалтер Исполнителя (лицо, исполняющее его обязанности)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Отчетность в налоговые органы (декларации, отчеты, т.п.), переписка с налоговыми органами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доверенности Заказчика Руководитель Исполнителя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 (лицо, исполняющее его обязанности, уполномоченное лицо)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Отчетность в государственные внебюджетные фонды, переписка с государственными внебюджетными фондами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 доверенности Заказчика Руководитель Исполнителя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 (лицо, исполняющее его обязанности, уполномоченное лицо)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Документы по взаимодействию с Банками, в том числе Ведомость для зачисления заработной 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платы на счета банковских карт </w:t>
            </w:r>
            <w:r w:rsidR="0051334E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сотрудников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Заказчика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Исполнителя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 (лицо, исполняющее его обязанности, уполномоченное лицо)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Уведомление об уточнении кода бюджетной классификации Российской Федерации по произведенным кассовым выплатам</w:t>
            </w:r>
            <w:r w:rsidR="00F02B1F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уведомление об уточнении вида и принадлежности платежа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Исполнителя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 (лицо, исполняющее его обязанности, уполномоченное лицо)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Платежное поручение, заявка на кассовый расход 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Исполнителя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 (лицо, исполняющее его обязанности, уполномоченное лицо)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Регистры бухгалтерского учета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Главный бухгалтер Исполнителя (лицо, исполняющее его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обязанности)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Специалист Исполнителя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Отчетность в органы государственной статистики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Уполномоченное лицо Заказчика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5C28F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Расчетно</w:t>
            </w:r>
            <w:r w:rsid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платежная ведомость 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Исполнителя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 (лицо, исполняющее его обязанности, уполномоченное лицо)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Акты сверки </w:t>
            </w:r>
          </w:p>
        </w:tc>
        <w:tc>
          <w:tcPr>
            <w:tcW w:w="3399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Руководитель Исполнителя (лицо, исполняющее его обязанности, уполномоченное лицо)</w:t>
            </w:r>
          </w:p>
        </w:tc>
        <w:tc>
          <w:tcPr>
            <w:tcW w:w="3082" w:type="dxa"/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Главный бухгалтер Исполнителя (лицо, исполняющее его обязанности, уполномоченное лицо)</w:t>
            </w:r>
          </w:p>
        </w:tc>
      </w:tr>
      <w:tr w:rsidR="000923D4" w:rsidRPr="00034CDD" w:rsidTr="005C28F6">
        <w:trPr>
          <w:jc w:val="center"/>
        </w:trPr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Счет (по платным услугам)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D4" w:rsidRPr="00034CDD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Уполномоченное лицо Заказчика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3D4" w:rsidRPr="005C28F6" w:rsidRDefault="000923D4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28F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137F31" w:rsidRPr="00034CDD" w:rsidRDefault="00137F31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137F31" w:rsidP="00034CDD">
      <w:pPr>
        <w:shd w:val="clear" w:color="auto" w:fill="FFFFFF"/>
        <w:spacing w:line="240" w:lineRule="auto"/>
        <w:ind w:left="2530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137F31" w:rsidRPr="00034CDD" w:rsidSect="00034CDD">
          <w:headerReference w:type="default" r:id="rId8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5C28F6" w:rsidRDefault="005C28F6" w:rsidP="005C28F6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к Соглашению</w:t>
      </w:r>
    </w:p>
    <w:p w:rsidR="005C28F6" w:rsidRPr="00034CDD" w:rsidRDefault="005C28F6" w:rsidP="005C28F6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«___»__________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20___года</w:t>
      </w:r>
    </w:p>
    <w:p w:rsidR="00137F31" w:rsidRPr="00034CDD" w:rsidRDefault="00137F31" w:rsidP="00034CDD">
      <w:pPr>
        <w:tabs>
          <w:tab w:val="left" w:pos="567"/>
          <w:tab w:val="left" w:pos="6379"/>
        </w:tabs>
        <w:autoSpaceDE w:val="0"/>
        <w:autoSpaceDN w:val="0"/>
        <w:adjustRightInd w:val="0"/>
        <w:spacing w:line="240" w:lineRule="auto"/>
        <w:ind w:left="10632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137F31" w:rsidP="00034CDD">
      <w:pPr>
        <w:shd w:val="clear" w:color="auto" w:fill="FFFFFF"/>
        <w:spacing w:line="240" w:lineRule="auto"/>
        <w:ind w:left="253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7F31" w:rsidRPr="00034CDD" w:rsidRDefault="00137F31" w:rsidP="00034CDD">
      <w:pPr>
        <w:shd w:val="clear" w:color="auto" w:fill="FFFFFF"/>
        <w:spacing w:line="240" w:lineRule="auto"/>
        <w:ind w:left="2530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</w:rPr>
        <w:t xml:space="preserve">График документооборота </w:t>
      </w:r>
    </w:p>
    <w:p w:rsidR="00137F31" w:rsidRDefault="00137F31" w:rsidP="00034CDD">
      <w:pPr>
        <w:shd w:val="clear" w:color="auto" w:fill="FFFFFF"/>
        <w:spacing w:line="240" w:lineRule="auto"/>
        <w:ind w:left="2530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</w:p>
    <w:p w:rsidR="005C28F6" w:rsidRPr="00034CDD" w:rsidRDefault="005C28F6" w:rsidP="00034CDD">
      <w:pPr>
        <w:shd w:val="clear" w:color="auto" w:fill="FFFFFF"/>
        <w:spacing w:line="240" w:lineRule="auto"/>
        <w:ind w:left="2530"/>
        <w:jc w:val="center"/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</w:pPr>
    </w:p>
    <w:tbl>
      <w:tblPr>
        <w:tblW w:w="0" w:type="auto"/>
        <w:jc w:val="center"/>
        <w:tblInd w:w="-244" w:type="dxa"/>
        <w:tblCellMar>
          <w:left w:w="40" w:type="dxa"/>
          <w:right w:w="40" w:type="dxa"/>
        </w:tblCellMar>
        <w:tblLook w:val="0000"/>
      </w:tblPr>
      <w:tblGrid>
        <w:gridCol w:w="680"/>
        <w:gridCol w:w="4180"/>
        <w:gridCol w:w="2171"/>
        <w:gridCol w:w="2870"/>
        <w:gridCol w:w="2159"/>
        <w:gridCol w:w="2833"/>
      </w:tblGrid>
      <w:tr w:rsidR="0059131F" w:rsidRPr="00034CDD" w:rsidTr="002668DD">
        <w:trPr>
          <w:trHeight w:hRule="exact" w:val="1736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137F31" w:rsidRPr="00034CDD" w:rsidRDefault="00137F31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п/</w:t>
            </w:r>
            <w:r w:rsidRPr="00034C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Pr="00034CDD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документа</w:t>
            </w:r>
            <w:r w:rsidRPr="00034CDD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  <w:lang w:val="en-US"/>
              </w:rPr>
              <w:t xml:space="preserve">, </w:t>
            </w:r>
          </w:p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вид документа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C28F6" w:rsidRDefault="00137F31" w:rsidP="005C28F6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Кто</w:t>
            </w:r>
          </w:p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>представляет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8F72B9" w:rsidP="005C28F6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 </w:t>
            </w:r>
          </w:p>
          <w:p w:rsidR="008F72B9" w:rsidRPr="00034CDD" w:rsidRDefault="008F72B9" w:rsidP="005C28F6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</w:t>
            </w:r>
          </w:p>
          <w:p w:rsidR="008F72B9" w:rsidRPr="00034CDD" w:rsidRDefault="008F72B9" w:rsidP="005C28F6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sz w:val="28"/>
                <w:szCs w:val="28"/>
              </w:rPr>
              <w:t>документа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075483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sz w:val="28"/>
                <w:szCs w:val="28"/>
              </w:rPr>
              <w:t>Кто принимает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8"/>
                <w:szCs w:val="28"/>
              </w:rPr>
              <w:t xml:space="preserve">Срок </w:t>
            </w:r>
            <w:r w:rsidRPr="00034CDD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 xml:space="preserve">исполнения </w:t>
            </w:r>
            <w:r w:rsidRPr="00034CDD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(обработки) документа, отражения в бюджетном учете</w:t>
            </w:r>
          </w:p>
        </w:tc>
      </w:tr>
      <w:tr w:rsidR="0059131F" w:rsidRPr="00034CDD" w:rsidTr="002668DD">
        <w:trPr>
          <w:trHeight w:hRule="exact" w:val="375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137F31" w:rsidRPr="00034CDD" w:rsidTr="002668DD">
        <w:trPr>
          <w:trHeight w:hRule="exact" w:val="349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Общие вопросы</w:t>
            </w:r>
          </w:p>
        </w:tc>
      </w:tr>
      <w:tr w:rsidR="0059131F" w:rsidRPr="00034CDD" w:rsidTr="002668DD">
        <w:trPr>
          <w:trHeight w:hRule="exact" w:val="200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документ Заявки о предоставлении информации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В течение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рабочих дней с</w:t>
            </w:r>
            <w:r w:rsidR="00075483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дня получения заявки или в дополнительно </w:t>
            </w:r>
            <w:r w:rsidR="0059131F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согласованные с Заказчиком сроки</w:t>
            </w:r>
          </w:p>
        </w:tc>
      </w:tr>
      <w:tr w:rsidR="0059131F" w:rsidRPr="00034CDD" w:rsidTr="002668DD">
        <w:trPr>
          <w:trHeight w:hRule="exact" w:val="2017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документ Заявки о предоставлении информации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В течение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 рабочих дней с дня получения заявки или в дополнительно согласованные </w:t>
            </w:r>
            <w:r w:rsidR="007342A1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 Заказчиком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</w:t>
            </w:r>
          </w:p>
        </w:tc>
      </w:tr>
      <w:tr w:rsidR="00137F31" w:rsidRPr="00034CDD" w:rsidTr="002668DD">
        <w:trPr>
          <w:trHeight w:hRule="exact" w:val="350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pacing w:val="4"/>
                <w:sz w:val="28"/>
                <w:szCs w:val="28"/>
              </w:rPr>
              <w:t>Учет нефинансовых активов, имущества на забалансовых счетах</w:t>
            </w:r>
          </w:p>
        </w:tc>
      </w:tr>
      <w:tr w:rsidR="0059131F" w:rsidRPr="00034CDD" w:rsidTr="002668DD">
        <w:trPr>
          <w:trHeight w:hRule="exact" w:val="1313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Скан</w:t>
            </w:r>
            <w:r w:rsidR="005C28F6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-</w:t>
            </w:r>
            <w:r w:rsidRPr="00034CDD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образ Государственного контракта (дополнительного соглашения)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752F9C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begin"/>
            </w:r>
            <w:r w:rsidR="00137F31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instrText xml:space="preserve"> LINK Word.Document.12 "\\\\srv4\\k425\\Фролова\\централизация\\ВСЕ ПРОЕКТЫ ПОСТАНОВЛЕНИЙ ПО ЦЕНТРАЛИЗАЦ\\План мероприятий по тестированию 2версия.docx" "OLE_LINK1" \a \r  \* MERGEFORMAT </w:instrTex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separate"/>
            </w:r>
            <w:r w:rsidR="00137F31" w:rsidRPr="00034C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2F2F2"/>
              </w:rPr>
              <w:t xml:space="preserve">Не позднее 2-х рабочих дней со </w:t>
            </w:r>
            <w:r w:rsidR="00137F31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дня подписания сторонами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59131F" w:rsidRPr="00034CDD" w:rsidTr="002668DD">
        <w:trPr>
          <w:trHeight w:hRule="exact" w:val="2252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BD22CD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Акцептованные с</w:t>
            </w:r>
            <w:r w:rsidR="00137F31"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кан-образ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ы с</w:t>
            </w:r>
            <w:r w:rsidR="00137F31"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чета, счета</w:t>
            </w:r>
            <w:r w:rsidR="005C28F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-</w:t>
            </w:r>
            <w:r w:rsidR="00137F31"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фактуры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Не позднее 3 рабочих дней до наступления срока оплаты в соответствии с условиями государственного контракта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59131F" w:rsidRPr="00034CDD" w:rsidTr="002668DD">
        <w:trPr>
          <w:trHeight w:hRule="exact" w:val="995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Скан-образ Акта выполненных работ, оказанных услуг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день принятия работ (услуг)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59131F" w:rsidRPr="00034CDD" w:rsidTr="002668DD">
        <w:trPr>
          <w:trHeight w:hRule="exact" w:val="3307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Скан-образ Документа п</w:t>
            </w:r>
            <w:r w:rsidR="00930399"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 движению нефинансовых активов 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(акт о приеме – передаче, акт о списании, накладной, </w:t>
            </w:r>
            <w:r w:rsidR="00F02B1F" w:rsidRPr="00034CD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ведомости выдачи материальных ценностей на нужды учреждения, накладная на внутреннее перемещение объектов нефинансовых активов</w:t>
            </w:r>
            <w:r w:rsidR="006449D3" w:rsidRPr="00034CD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и </w:t>
            </w:r>
            <w:r w:rsidRPr="00034CD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т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.п.)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день утверждения документа, получения товарно</w:t>
            </w:r>
            <w:r w:rsidR="005C28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материальных ценностей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7F31" w:rsidRPr="00034CDD" w:rsidRDefault="00137F31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59131F" w:rsidRPr="00034CDD" w:rsidTr="002668DD">
        <w:trPr>
          <w:trHeight w:hRule="exact" w:val="1368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pacing w:val="4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Скан – образ Докладной записки на имя руководителя Заказчика о внутреннем перемещени</w:t>
            </w:r>
            <w:r w:rsidR="005C28F6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и объектов нефинансовых активов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В день подписания  Руководителем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59131F" w:rsidRPr="00034CDD" w:rsidTr="002668DD">
        <w:trPr>
          <w:trHeight w:hRule="exact" w:val="2306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Извещение</w:t>
            </w:r>
            <w:r w:rsidR="002821AE"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(форма </w:t>
            </w:r>
            <w:r w:rsidR="008F72B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ОКУД </w:t>
            </w:r>
            <w:r w:rsidR="002821AE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0504805)</w:t>
            </w:r>
            <w:r w:rsidR="002821AE"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день подписания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10 дней</w:t>
            </w:r>
            <w:r w:rsidR="002821AE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 момента подписания акта приема-передачи объектов нефинансовых активов форма </w:t>
            </w:r>
            <w:r w:rsidR="008F72B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 ОКУД </w:t>
            </w:r>
            <w:r w:rsidR="002821AE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0504101</w:t>
            </w:r>
          </w:p>
        </w:tc>
      </w:tr>
      <w:tr w:rsidR="0059131F" w:rsidRPr="00034CDD" w:rsidTr="002668DD">
        <w:trPr>
          <w:trHeight w:hRule="exact" w:val="977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6449D3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Электронный документ Информации о дебиторской и кредиторской задолженности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15 числа месяца, следующего за отчетным кварталом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176A3D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176A3D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запросу Заказчика</w:t>
            </w:r>
          </w:p>
        </w:tc>
      </w:tr>
      <w:tr w:rsidR="0059131F" w:rsidRPr="00034CDD" w:rsidTr="002668DD">
        <w:trPr>
          <w:trHeight w:hRule="exact" w:val="1085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6449D3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Электронный документ Распоряжения о списании задолженности с истекшим сроком давности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3 рабочих дней со дня подписания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позднее дня, следующего за днем поступления документа </w:t>
            </w:r>
          </w:p>
        </w:tc>
      </w:tr>
      <w:tr w:rsidR="0059131F" w:rsidRPr="00034CDD" w:rsidTr="002668DD">
        <w:trPr>
          <w:trHeight w:hRule="exact" w:val="103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6449D3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Электронный документ путевого листа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6449D3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02B1F"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жедневно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До 10 числа месяца следующего за отчетным</w:t>
            </w:r>
          </w:p>
        </w:tc>
      </w:tr>
      <w:tr w:rsidR="00F02B1F" w:rsidRPr="00034CDD" w:rsidTr="002668DD">
        <w:trPr>
          <w:trHeight w:hRule="exact" w:val="458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pacing w:val="-1"/>
                <w:sz w:val="28"/>
                <w:szCs w:val="28"/>
              </w:rPr>
              <w:t>Учет операций с безналичными денежными средствами</w:t>
            </w:r>
          </w:p>
        </w:tc>
      </w:tr>
      <w:tr w:rsidR="0059131F" w:rsidRPr="00034CDD" w:rsidTr="002668DD">
        <w:trPr>
          <w:trHeight w:hRule="exact" w:val="9677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Скан</w:t>
            </w:r>
            <w:r w:rsidR="005C28F6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-</w:t>
            </w:r>
            <w:r w:rsidRPr="00034CDD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образ Докладной записки на имя руководителя Заказчика на перечисление средств областного бюджета по исполнительным листам, уведомления  о поступлении исполнительного  документа (исполнительный лист, судебный приказ), информации об источнике образования задолженности и кодов бюджетной классификации, заявления  взыскателя с указанием реквизитов счета взыскателя,  на который  должны быть перечислены средства, подлежащие взысканию, запроса-требования, уведомления должника и его структурных (обособленных) подразделений о приостановлении операций по расходованию средств на всех лицевых счетах, документа об отсрочке, о рассрочке или об отложении исполнения судебных актов либо документа, отменяющего или приостанавливающего исполнение судебного акта на основании которого выдан исполнительный документ, заявления взыскателя об отзыве исполнительного документа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Не позднее 3 рабочих дней до наступления 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рока оплаты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поступлении документов до 11 часов</w:t>
            </w:r>
            <w:r w:rsidR="00A94614"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текущего рабочего дня</w:t>
            </w:r>
            <w:r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- в день поступления документа. При поступлении документа после 11 часов </w:t>
            </w:r>
            <w:r w:rsidR="00A94614"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текущего рабочего дня </w:t>
            </w:r>
            <w:r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-  на следующий рабочий день</w:t>
            </w:r>
          </w:p>
        </w:tc>
      </w:tr>
      <w:tr w:rsidR="0059131F" w:rsidRPr="00034CDD" w:rsidTr="002668DD">
        <w:trPr>
          <w:trHeight w:hRule="exact" w:val="3582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Скан-образ Заявления  сотрудника Заказчика о перечислении на банковскую карту 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под отчет на командировочные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день подписания распоряжения о командировке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При поступлении документа до 11 часов</w:t>
            </w:r>
            <w:r w:rsidR="00A94614"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текущего рабочего дня</w:t>
            </w:r>
            <w:r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- в день поступления документа. При поступлении документа после 11 часов </w:t>
            </w:r>
            <w:r w:rsidR="00A94614"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текущего рабочего дня </w:t>
            </w:r>
            <w:r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-  на следующий рабочий день</w:t>
            </w:r>
          </w:p>
        </w:tc>
      </w:tr>
      <w:tr w:rsidR="0059131F" w:rsidRPr="00034CDD" w:rsidTr="002668DD">
        <w:trPr>
          <w:trHeight w:hRule="exact" w:val="3532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Скан-образ Заявления специалиста Заказчика о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 перечислении денежных средств на банковскую карту под отчет  на хозяйственные расходы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 день поступления заявления </w:t>
            </w:r>
          </w:p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При поступлении документа до 11 часов </w:t>
            </w:r>
            <w:r w:rsidR="003E5CD7"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текущего рабочего дня </w:t>
            </w:r>
            <w:r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- в день поступления документа. При поступлении документа после 11 часов </w:t>
            </w:r>
            <w:r w:rsidR="003E5CD7"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текущего рабочего дня </w:t>
            </w:r>
            <w:r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-  на следующий рабочий день</w:t>
            </w:r>
          </w:p>
        </w:tc>
      </w:tr>
      <w:tr w:rsidR="0059131F" w:rsidRPr="00034CDD" w:rsidTr="002668DD">
        <w:trPr>
          <w:trHeight w:hRule="exact" w:val="1697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Скан-образ Заявления специалиста Заказчика на перечисление перерасхода 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по утвержденному авансовому отчету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В день поступления  заявления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В течение 3 рабочих дней с даты поступления документа</w:t>
            </w:r>
          </w:p>
        </w:tc>
      </w:tr>
      <w:tr w:rsidR="0059131F" w:rsidRPr="00034CDD" w:rsidTr="002668DD">
        <w:trPr>
          <w:trHeight w:hRule="exact" w:val="1597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C67CAD" w:rsidRPr="00034C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Скан-образ Заявления специалиста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Заказчика  на удержание из заработной платы неизрасходованной суммы, выданной подотчет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после утверждения авансового отчета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В срок начисления  заработной платы за </w:t>
            </w:r>
            <w:r w:rsidR="001268AB"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первую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или </w:t>
            </w:r>
            <w:r w:rsidR="001268AB"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вторую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половину месяца</w:t>
            </w:r>
          </w:p>
        </w:tc>
      </w:tr>
      <w:tr w:rsidR="00F02B1F" w:rsidRPr="00034CDD" w:rsidTr="002668DD">
        <w:trPr>
          <w:trHeight w:hRule="exact" w:val="331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Учет расчетов с подотчетными лицами</w:t>
            </w:r>
          </w:p>
        </w:tc>
      </w:tr>
      <w:tr w:rsidR="0059131F" w:rsidRPr="00034CDD" w:rsidTr="002668DD">
        <w:trPr>
          <w:trHeight w:hRule="exact" w:val="1286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Электронный документ  Распоряжения  о направлении </w:t>
            </w:r>
            <w:r w:rsidR="006449D3"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специалиста </w:t>
            </w: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Заказчика  в 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командировку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3 рабочих дня до  выезда в командировку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59131F" w:rsidRPr="00034CDD" w:rsidTr="002668DD">
        <w:trPr>
          <w:trHeight w:hRule="exact" w:val="1358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Скан-образ Авансового отчета</w:t>
            </w:r>
          </w:p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приложением подтверждающих документов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В день утверждения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авансового отчета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59131F" w:rsidRPr="00034CDD" w:rsidTr="002668DD">
        <w:trPr>
          <w:trHeight w:hRule="exact" w:val="126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Электронный документ Информации о наличии задолженности по подотчетным суммам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 наступления  срока сдачи авансового отчета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F02B1F" w:rsidRPr="00034CDD" w:rsidTr="002668DD">
        <w:trPr>
          <w:trHeight w:hRule="exact" w:val="350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Учет расчетов по оплате труда</w:t>
            </w:r>
          </w:p>
        </w:tc>
      </w:tr>
      <w:tr w:rsidR="0059131F" w:rsidRPr="00034CDD" w:rsidTr="002668DD">
        <w:trPr>
          <w:trHeight w:hRule="exact" w:val="290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C67CAD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Электронный документ Штатного расписания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Вводится в </w:t>
            </w:r>
            <w:r w:rsidR="003368FB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позднее 3 рабочих дней со дня поступления ответственному специалисту Заказчика документа на бумажном носителе информации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176A3D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8F72B9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59131F" w:rsidRPr="00034CDD" w:rsidTr="002668DD">
        <w:trPr>
          <w:trHeight w:hRule="exact" w:val="131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C67CAD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Электронный документ Анкетных данные сотрудников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Вводится в </w:t>
            </w:r>
            <w:r w:rsidR="003368FB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позднее 3 рабочих дней со дня наступления события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176A3D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8F72B9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59131F" w:rsidRPr="00034CDD" w:rsidTr="002668DD">
        <w:trPr>
          <w:trHeight w:hRule="exact" w:val="3245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Электронный документ Табеля учета 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использования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рабочего времени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Заполняется 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ежедневно.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Направляется Исполнителю с применением ЭП за 3 рабочих 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дня до наступления срока выплаты </w:t>
            </w: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зарплаты за 1-ю и 2-ю половину месяца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59131F" w:rsidRPr="00034CDD" w:rsidTr="002668DD">
        <w:trPr>
          <w:trHeight w:hRule="exact" w:val="3958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Электронный документ  распоряжения  по личному составу:</w:t>
            </w:r>
          </w:p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 принятии на работу сотрудников; </w:t>
            </w:r>
          </w:p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о прекращении (расторжении)трудового договора;</w:t>
            </w:r>
          </w:p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об отмене распоряжения о прекращении (расторжении)трудового договора,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3 рабочих дней со дня наступления события</w:t>
            </w:r>
          </w:p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Не менее чем за 3 рабочих дня до прекращения (расторжения) служебного контракта</w:t>
            </w:r>
          </w:p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В день регистрации распоряжения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59131F" w:rsidRPr="00034CDD" w:rsidTr="002668DD">
        <w:trPr>
          <w:trHeight w:hRule="exact" w:val="1278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Электронный документ Распоряжения  о   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предоставлении </w:t>
            </w:r>
            <w:r w:rsidRPr="00034CDD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отпуска, переносе срока отпуска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Не позднее 14 календарных  дней до наступления события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</w:t>
            </w:r>
            <w:r w:rsidR="006449D3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календарных дн</w:t>
            </w:r>
            <w:r w:rsidR="006449D3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 наступления 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события</w:t>
            </w:r>
          </w:p>
        </w:tc>
      </w:tr>
      <w:tr w:rsidR="0059131F" w:rsidRPr="00034CDD" w:rsidTr="002668DD">
        <w:trPr>
          <w:trHeight w:hRule="exact" w:val="229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Электронный документ Распоряжения  о предоставлении 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материальной помощи, единовременной выплаты к отпуску,</w:t>
            </w: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иных выплат, предусмотренных Положением о материальном стимулировании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Не позднее 3 рабочих дней  со дня регистрации распоряжения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Не позднее 2 рабочих  дней, следующих  за днем 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поступления документа</w:t>
            </w:r>
          </w:p>
        </w:tc>
      </w:tr>
      <w:tr w:rsidR="0059131F" w:rsidRPr="00034CDD" w:rsidTr="002668DD">
        <w:trPr>
          <w:trHeight w:hRule="exact" w:val="1272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Электронный документ Распоряжения о выплате премии за выполнение особо важных и сложных заданий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1 рабочего дня после подписания распоряжения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Не позднее 3 рабочих дней,  следующих за днем 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поступления документа</w:t>
            </w:r>
          </w:p>
        </w:tc>
      </w:tr>
      <w:tr w:rsidR="0059131F" w:rsidRPr="00034CDD" w:rsidTr="002668DD">
        <w:trPr>
          <w:trHeight w:hRule="exact" w:val="1707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Листок временной нетрудоспособности (больничный лист), подписанный руководителем Заказчика;</w:t>
            </w:r>
          </w:p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Исполнительный лист.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За 5 рабочих  дней  до срока </w:t>
            </w:r>
            <w:r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выплаты заработной платы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За 4 рабочих  дня  до срока </w:t>
            </w:r>
            <w:r w:rsidRPr="00034CDD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выплаты заработной платы</w:t>
            </w:r>
          </w:p>
        </w:tc>
      </w:tr>
      <w:tr w:rsidR="0059131F" w:rsidRPr="00034CDD" w:rsidTr="002668DD">
        <w:trPr>
          <w:trHeight w:hRule="exact" w:val="1703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Скан – образ Заявления </w:t>
            </w: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на удержание из </w:t>
            </w:r>
            <w:r w:rsidRPr="00034CDD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заработной платы, Заявления на предоставление вычетов с приложением подтверждающих документов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В день поступления заявления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За 4 рабочих дня до срока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заработной платы</w:t>
            </w:r>
          </w:p>
        </w:tc>
      </w:tr>
      <w:tr w:rsidR="0059131F" w:rsidRPr="00034CDD" w:rsidTr="002668DD">
        <w:trPr>
          <w:trHeight w:hRule="exact" w:val="1739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Скан – образ Справки о доходах (ф</w:t>
            </w:r>
            <w:r w:rsidR="008F72B9"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орма 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2НДФЛ), Справки для оплаты листка нетрудоспособно</w:t>
            </w:r>
            <w:r w:rsidR="002668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сти с предыдущего места работы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мере приема сотрудников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В течение месяца, но не позднее 4-х рабочих дней до выплаты заработной платы.</w:t>
            </w:r>
          </w:p>
        </w:tc>
      </w:tr>
      <w:tr w:rsidR="0059131F" w:rsidRPr="00034CDD" w:rsidTr="002668DD">
        <w:trPr>
          <w:trHeight w:hRule="exact" w:val="1267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C67CAD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Электронный документ расчетного листка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 получения заработной платы за 2 половину месяца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1268AB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F02B1F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ыдача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сотрудникам Заказчика в день получения документа </w:t>
            </w:r>
          </w:p>
        </w:tc>
      </w:tr>
      <w:tr w:rsidR="0059131F" w:rsidRPr="00034CDD" w:rsidTr="002668DD">
        <w:trPr>
          <w:trHeight w:hRule="exact" w:val="128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документ Справка о заработной </w:t>
            </w:r>
            <w:r w:rsidR="00C67CAD"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плате 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сотрудника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2 рабочих дней с дня получения заявки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59131F" w:rsidRPr="00034CDD" w:rsidTr="002668DD">
        <w:trPr>
          <w:trHeight w:hRule="exact" w:val="1609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pStyle w:val="a3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Скан-образ сведений о назначении надбавок к заработной плате сотрудников Заказчика.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Исполнителю с применением ЭП за 4 рабочих 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дня до наступления срока выплаты </w:t>
            </w:r>
            <w:r w:rsidRPr="00034CDD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зарплаты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F02B1F" w:rsidRPr="00034CDD" w:rsidTr="002668DD">
        <w:trPr>
          <w:trHeight w:hRule="exact" w:val="38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red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Учет расчетов с бюджетом и внебюджетными фондами</w:t>
            </w:r>
          </w:p>
        </w:tc>
      </w:tr>
      <w:tr w:rsidR="0059131F" w:rsidRPr="00034CDD" w:rsidTr="002668DD">
        <w:trPr>
          <w:trHeight w:hRule="exact" w:val="1969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tabs>
                <w:tab w:val="left" w:pos="360"/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Скан</w:t>
            </w:r>
            <w:r w:rsidR="002668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-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образ 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Решений налоговых органов и внебюджетных фондов о применении к Заказчику финансовых санкции за нарушение действующего налогового законодательства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день поступления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F02B1F" w:rsidRPr="00034CDD" w:rsidTr="002668DD">
        <w:trPr>
          <w:trHeight w:hRule="exact" w:val="37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Учет средств, поступивших во временное распоряжение</w:t>
            </w:r>
          </w:p>
        </w:tc>
      </w:tr>
      <w:tr w:rsidR="0059131F" w:rsidRPr="00034CDD" w:rsidTr="002668DD">
        <w:trPr>
          <w:trHeight w:hRule="exact" w:val="2022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Скан</w:t>
            </w:r>
            <w:r w:rsidR="002668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-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образ Докладной записки на имя Руководителя Заказчика о возврате с лицевого счета сумм задатков и обеспечения исполнения государственных контрактов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день утверждения Докладной записки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F02B1F" w:rsidRPr="00034CDD" w:rsidTr="002668DD">
        <w:trPr>
          <w:trHeight w:hRule="exact" w:val="37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Учет санкционирования расходов</w:t>
            </w:r>
          </w:p>
        </w:tc>
      </w:tr>
      <w:tr w:rsidR="0059131F" w:rsidRPr="00034CDD" w:rsidTr="002668DD">
        <w:trPr>
          <w:trHeight w:hRule="exact" w:val="1318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C67CA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Электронный документ </w:t>
            </w:r>
            <w:r w:rsidR="001268AB"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б</w:t>
            </w: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юджетной сметы с расшифровкой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1 рабочего дня с</w:t>
            </w:r>
            <w:r w:rsidR="00E065ED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дня подписания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59131F" w:rsidRPr="00034CDD" w:rsidTr="002668DD">
        <w:trPr>
          <w:trHeight w:hRule="exact" w:val="1975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Скан-образ извещения о проведении закупки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3935" w:rsidRPr="00034CDD" w:rsidRDefault="00F02B1F" w:rsidP="005C28F6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1 рабочего дня, следующего за днем размещения извещения на Общероссийском сайте</w:t>
            </w:r>
            <w:r w:rsidR="004B3935" w:rsidRPr="00034CDD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zakupki.gov.ru</w:t>
            </w:r>
          </w:p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позднее дня, следующего за днем поступления документа</w:t>
            </w:r>
          </w:p>
        </w:tc>
      </w:tr>
      <w:tr w:rsidR="00F02B1F" w:rsidRPr="00034CDD" w:rsidTr="002668DD">
        <w:trPr>
          <w:trHeight w:hRule="exact" w:val="37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Составление отчетности</w:t>
            </w:r>
          </w:p>
        </w:tc>
      </w:tr>
      <w:tr w:rsidR="0059131F" w:rsidRPr="00034CDD" w:rsidTr="002668DD">
        <w:trPr>
          <w:trHeight w:hRule="exact" w:val="1611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pStyle w:val="2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документ Информация к пояснительной записке бюджетной (бухгалтерской) отчетности Заказчика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соответствии с графиком  сдачи </w:t>
            </w:r>
            <w:r w:rsidR="00571426"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бюджетной (бухгалтерской)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период подготовки </w:t>
            </w:r>
            <w:r w:rsidR="00571426"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бюджетной (бухгалтерской)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отчетности</w:t>
            </w:r>
          </w:p>
        </w:tc>
      </w:tr>
      <w:tr w:rsidR="0059131F" w:rsidRPr="00034CDD" w:rsidTr="002668DD">
        <w:trPr>
          <w:trHeight w:hRule="exact" w:val="269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pStyle w:val="2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документ </w:t>
            </w:r>
            <w:r w:rsidR="00571426" w:rsidRPr="00034CDD">
              <w:rPr>
                <w:rFonts w:ascii="Times New Roman" w:hAnsi="Times New Roman" w:cs="Times New Roman"/>
                <w:sz w:val="28"/>
                <w:szCs w:val="28"/>
              </w:rPr>
              <w:t>Бюджетная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 (бухгалтерск</w:t>
            </w:r>
            <w:r w:rsidR="00571426" w:rsidRPr="00034CDD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) отчетност</w:t>
            </w:r>
            <w:r w:rsidR="00571426" w:rsidRPr="00034CD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 Заказчика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Руководитель Исполнителя (лицо, исполняющее его обязанности)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соответствии с графиком сдачи </w:t>
            </w:r>
            <w:r w:rsidR="00571426"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бюджетной (бухгалтерской)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Руководитель Заказчика (лицо, исполняющее его обязанности),</w:t>
            </w:r>
          </w:p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Заказчика)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течение 1 рабочего  дня с</w:t>
            </w:r>
            <w:r w:rsidR="00571426"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дня представления </w:t>
            </w:r>
            <w:r w:rsidR="00571426"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бюджетной (бухгалтерской) </w:t>
            </w: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отчетности</w:t>
            </w:r>
          </w:p>
        </w:tc>
      </w:tr>
      <w:tr w:rsidR="00F02B1F" w:rsidRPr="00034CDD" w:rsidTr="002668DD">
        <w:trPr>
          <w:trHeight w:hRule="exact" w:val="374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Учет расчетов по доходам</w:t>
            </w:r>
          </w:p>
        </w:tc>
      </w:tr>
      <w:tr w:rsidR="0059131F" w:rsidRPr="00034CDD" w:rsidTr="002668DD">
        <w:trPr>
          <w:trHeight w:hRule="exact" w:val="1639"/>
          <w:jc w:val="center"/>
        </w:trPr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2668DD">
            <w:pPr>
              <w:shd w:val="clear" w:color="auto" w:fill="FFFFFF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4C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pStyle w:val="2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Скан образ </w:t>
            </w:r>
            <w:r w:rsidR="00C67CAD" w:rsidRPr="00034CDD">
              <w:rPr>
                <w:rFonts w:ascii="Times New Roman" w:hAnsi="Times New Roman" w:cs="Times New Roman"/>
                <w:sz w:val="28"/>
                <w:szCs w:val="28"/>
              </w:rPr>
              <w:t>документов, являющихся основанием для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 начисления доходов с указанием кодов бюджетной классификации, ОКТМО.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Ответственный специалист Заказчика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C67CAD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Ежедневно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Ответственный специалист Исполнителя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B1F" w:rsidRPr="00034CDD" w:rsidRDefault="00F02B1F" w:rsidP="005C28F6">
            <w:pPr>
              <w:shd w:val="clear" w:color="auto" w:fill="FFFFFF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На следующий день после поступления </w:t>
            </w:r>
            <w:r w:rsidR="00C67CAD" w:rsidRPr="00034CDD">
              <w:rPr>
                <w:rFonts w:ascii="Times New Roman" w:hAnsi="Times New Roman" w:cs="Times New Roman"/>
                <w:sz w:val="28"/>
                <w:szCs w:val="28"/>
              </w:rPr>
              <w:t>документов</w:t>
            </w:r>
          </w:p>
        </w:tc>
      </w:tr>
    </w:tbl>
    <w:p w:rsidR="00137F31" w:rsidRPr="00034CDD" w:rsidRDefault="00137F31" w:rsidP="00034CDD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137F31" w:rsidRPr="00034CDD" w:rsidSect="00034CDD">
          <w:pgSz w:w="16838" w:h="11906" w:orient="landscape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2668DD" w:rsidRDefault="002668DD" w:rsidP="002668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к Соглашению</w:t>
      </w:r>
    </w:p>
    <w:p w:rsidR="002668DD" w:rsidRPr="00034CDD" w:rsidRDefault="002668DD" w:rsidP="002668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«___»__________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20___года</w:t>
      </w:r>
    </w:p>
    <w:p w:rsidR="00137F31" w:rsidRPr="00034CDD" w:rsidRDefault="00137F31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Реестр документов</w:t>
      </w:r>
    </w:p>
    <w:p w:rsidR="00137F31" w:rsidRPr="00034CDD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018" w:type="dxa"/>
        <w:tblInd w:w="2" w:type="dxa"/>
        <w:tblLayout w:type="fixed"/>
        <w:tblLook w:val="00A0"/>
      </w:tblPr>
      <w:tblGrid>
        <w:gridCol w:w="675"/>
        <w:gridCol w:w="5023"/>
        <w:gridCol w:w="2340"/>
        <w:gridCol w:w="1980"/>
      </w:tblGrid>
      <w:tr w:rsidR="00137F31" w:rsidRPr="00034CDD" w:rsidTr="00137F3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документа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документа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Номер документа</w:t>
            </w:r>
          </w:p>
        </w:tc>
      </w:tr>
      <w:tr w:rsidR="00137F31" w:rsidRPr="00034CDD" w:rsidTr="00137F3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F31" w:rsidRPr="00034CDD" w:rsidTr="00137F3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37F31" w:rsidRPr="00034CDD" w:rsidTr="00137F3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7F31" w:rsidRPr="00034CDD" w:rsidRDefault="00137F31" w:rsidP="00034CDD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snapToGrid w:val="0"/>
              <w:spacing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37F31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798" w:rsidRPr="00034CDD" w:rsidRDefault="00E35798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Документы, в соответствии с Реестром документов, перед</w:t>
      </w:r>
      <w:r w:rsidR="002668DD">
        <w:rPr>
          <w:rFonts w:ascii="Times New Roman" w:hAnsi="Times New Roman" w:cs="Times New Roman"/>
          <w:sz w:val="28"/>
          <w:szCs w:val="28"/>
          <w:lang w:eastAsia="ru-RU"/>
        </w:rPr>
        <w:t>ал ___________________________________</w:t>
      </w:r>
    </w:p>
    <w:p w:rsidR="00137F31" w:rsidRPr="00034CDD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(Ф.И.О</w:t>
      </w:r>
      <w:r w:rsidR="002668DD">
        <w:rPr>
          <w:rFonts w:ascii="Times New Roman" w:hAnsi="Times New Roman" w:cs="Times New Roman"/>
          <w:sz w:val="28"/>
          <w:szCs w:val="28"/>
          <w:lang w:eastAsia="ru-RU"/>
        </w:rPr>
        <w:t>. ответственного лица Заказчика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137F31" w:rsidRPr="00034CDD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«_____»_______________20___г.</w:t>
      </w:r>
    </w:p>
    <w:p w:rsidR="00137F31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68DD" w:rsidRPr="00034CDD" w:rsidRDefault="002668DD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Документы, в соответствии с Реестром документов, получ</w:t>
      </w:r>
      <w:r w:rsidR="002668DD">
        <w:rPr>
          <w:rFonts w:ascii="Times New Roman" w:hAnsi="Times New Roman" w:cs="Times New Roman"/>
          <w:sz w:val="28"/>
          <w:szCs w:val="28"/>
          <w:lang w:eastAsia="ru-RU"/>
        </w:rPr>
        <w:t>ил _____________________________________</w:t>
      </w:r>
    </w:p>
    <w:p w:rsidR="00137F31" w:rsidRPr="00034CDD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(Ф.И.О. ответственного лица И</w:t>
      </w:r>
      <w:r w:rsidR="002668DD">
        <w:rPr>
          <w:rFonts w:ascii="Times New Roman" w:hAnsi="Times New Roman" w:cs="Times New Roman"/>
          <w:sz w:val="28"/>
          <w:szCs w:val="28"/>
          <w:lang w:eastAsia="ru-RU"/>
        </w:rPr>
        <w:t>сполнителя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2668DD" w:rsidRPr="00034CDD" w:rsidRDefault="002668DD" w:rsidP="002668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«_____»_______________20___г.</w:t>
      </w:r>
    </w:p>
    <w:p w:rsidR="002668DD" w:rsidRDefault="002668DD">
      <w:pPr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2668DD" w:rsidRDefault="002668DD" w:rsidP="002668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DC2A6E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к Соглашению</w:t>
      </w:r>
    </w:p>
    <w:p w:rsidR="002668DD" w:rsidRPr="00034CDD" w:rsidRDefault="002668DD" w:rsidP="002668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«___»__________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20___года</w:t>
      </w:r>
    </w:p>
    <w:p w:rsidR="002668DD" w:rsidRPr="00034CDD" w:rsidRDefault="002668DD" w:rsidP="002668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668DD" w:rsidRDefault="002668DD" w:rsidP="00034CDD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83EC4" w:rsidRPr="00034CDD" w:rsidRDefault="00D83EC4" w:rsidP="00034CDD">
      <w:pPr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_____________________________________________________________________________________________________________________________________</w:t>
      </w:r>
    </w:p>
    <w:p w:rsidR="002668DD" w:rsidRDefault="00D83EC4" w:rsidP="00034CD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</w:rPr>
        <w:t>СОГЛАСИЕ</w:t>
      </w:r>
    </w:p>
    <w:p w:rsidR="00D83EC4" w:rsidRPr="00034CDD" w:rsidRDefault="00D83EC4" w:rsidP="00034CD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</w:rPr>
        <w:t>на обработку и передачу персональных данных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Я, _____</w:t>
      </w:r>
      <w:r w:rsidRPr="00034C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34CDD">
        <w:rPr>
          <w:rFonts w:ascii="Times New Roman" w:hAnsi="Times New Roman" w:cs="Times New Roman"/>
          <w:sz w:val="28"/>
          <w:szCs w:val="28"/>
        </w:rPr>
        <w:t>_________________________</w:t>
      </w:r>
      <w:r w:rsidR="002668DD">
        <w:rPr>
          <w:rFonts w:ascii="Times New Roman" w:hAnsi="Times New Roman" w:cs="Times New Roman"/>
          <w:sz w:val="28"/>
          <w:szCs w:val="28"/>
        </w:rPr>
        <w:t>______________________________,</w:t>
      </w:r>
    </w:p>
    <w:p w:rsidR="00D83EC4" w:rsidRPr="00034CDD" w:rsidRDefault="00D83EC4" w:rsidP="002668DD">
      <w:pPr>
        <w:pStyle w:val="Defaul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2668DD" w:rsidRDefault="002668DD" w:rsidP="002668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83EC4" w:rsidRPr="00034CDD">
        <w:rPr>
          <w:rFonts w:ascii="Times New Roman" w:hAnsi="Times New Roman" w:cs="Times New Roman"/>
          <w:sz w:val="28"/>
          <w:szCs w:val="28"/>
        </w:rPr>
        <w:t>роживающий (ая) по адресу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83EC4" w:rsidRPr="00034CDD" w:rsidRDefault="00D83EC4" w:rsidP="002668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____________</w:t>
      </w:r>
      <w:r w:rsidR="002668DD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D83EC4" w:rsidRPr="00034CDD" w:rsidRDefault="00D83EC4" w:rsidP="002668DD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(по месту регистрации)</w:t>
      </w:r>
    </w:p>
    <w:p w:rsidR="00D83EC4" w:rsidRPr="00034CDD" w:rsidRDefault="00D83EC4" w:rsidP="002668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2668DD">
        <w:rPr>
          <w:rFonts w:ascii="Times New Roman" w:hAnsi="Times New Roman" w:cs="Times New Roman"/>
          <w:sz w:val="28"/>
          <w:szCs w:val="28"/>
        </w:rPr>
        <w:t>____</w:t>
      </w:r>
      <w:r w:rsidRPr="00034CDD">
        <w:rPr>
          <w:rFonts w:ascii="Times New Roman" w:hAnsi="Times New Roman" w:cs="Times New Roman"/>
          <w:sz w:val="28"/>
          <w:szCs w:val="28"/>
        </w:rPr>
        <w:t>,</w:t>
      </w:r>
    </w:p>
    <w:p w:rsidR="00D83EC4" w:rsidRPr="00034CDD" w:rsidRDefault="00D83EC4" w:rsidP="002668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паспорт________________________________________________________</w:t>
      </w:r>
      <w:r w:rsidR="002668DD">
        <w:rPr>
          <w:rFonts w:ascii="Times New Roman" w:hAnsi="Times New Roman" w:cs="Times New Roman"/>
          <w:sz w:val="28"/>
          <w:szCs w:val="28"/>
        </w:rPr>
        <w:t>_____</w:t>
      </w:r>
    </w:p>
    <w:p w:rsidR="00D83EC4" w:rsidRPr="00034CDD" w:rsidRDefault="002668DD" w:rsidP="002668DD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(серия, номер), </w:t>
      </w:r>
      <w:r w:rsidR="00D83EC4" w:rsidRPr="00034CDD">
        <w:rPr>
          <w:rFonts w:ascii="Times New Roman" w:hAnsi="Times New Roman" w:cs="Times New Roman"/>
          <w:sz w:val="28"/>
          <w:szCs w:val="28"/>
        </w:rPr>
        <w:t>(дата выдачи)</w:t>
      </w:r>
    </w:p>
    <w:p w:rsidR="00D83EC4" w:rsidRPr="00034CDD" w:rsidRDefault="00D83EC4" w:rsidP="002668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выдан _________________________________________________________</w:t>
      </w:r>
      <w:r w:rsidR="002668DD">
        <w:rPr>
          <w:rFonts w:ascii="Times New Roman" w:hAnsi="Times New Roman" w:cs="Times New Roman"/>
          <w:sz w:val="28"/>
          <w:szCs w:val="28"/>
        </w:rPr>
        <w:t>_____</w:t>
      </w:r>
      <w:r w:rsidRPr="00034CDD">
        <w:rPr>
          <w:rFonts w:ascii="Times New Roman" w:hAnsi="Times New Roman" w:cs="Times New Roman"/>
          <w:sz w:val="28"/>
          <w:szCs w:val="28"/>
        </w:rPr>
        <w:t>,</w:t>
      </w:r>
    </w:p>
    <w:p w:rsidR="002668DD" w:rsidRDefault="00D83EC4" w:rsidP="002668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статьи 9 </w:t>
      </w:r>
      <w:r w:rsidRPr="00034CDD">
        <w:rPr>
          <w:rFonts w:ascii="Times New Roman" w:hAnsi="Times New Roman" w:cs="Times New Roman"/>
          <w:caps/>
          <w:sz w:val="28"/>
          <w:szCs w:val="28"/>
        </w:rPr>
        <w:t>Ф</w:t>
      </w:r>
      <w:r w:rsidRPr="00034CDD">
        <w:rPr>
          <w:rFonts w:ascii="Times New Roman" w:hAnsi="Times New Roman" w:cs="Times New Roman"/>
          <w:sz w:val="28"/>
          <w:szCs w:val="28"/>
        </w:rPr>
        <w:t xml:space="preserve">едерального закона от 27 июля 2006 года № 152-ФЗ «О персональных данных», даю своё согласие </w:t>
      </w:r>
      <w:r w:rsidR="003368FB" w:rsidRPr="00034CDD">
        <w:rPr>
          <w:rFonts w:ascii="Times New Roman" w:hAnsi="Times New Roman" w:cs="Times New Roman"/>
          <w:sz w:val="28"/>
          <w:szCs w:val="28"/>
        </w:rPr>
        <w:t>муниципальному</w:t>
      </w:r>
      <w:r w:rsidRPr="00034CDD">
        <w:rPr>
          <w:rFonts w:ascii="Times New Roman" w:hAnsi="Times New Roman" w:cs="Times New Roman"/>
          <w:sz w:val="28"/>
          <w:szCs w:val="28"/>
        </w:rPr>
        <w:t xml:space="preserve"> казенному учреждению </w:t>
      </w:r>
      <w:r w:rsidR="003368FB" w:rsidRPr="00034CDD">
        <w:rPr>
          <w:rFonts w:ascii="Times New Roman" w:hAnsi="Times New Roman" w:cs="Times New Roman"/>
          <w:sz w:val="28"/>
          <w:szCs w:val="28"/>
        </w:rPr>
        <w:t xml:space="preserve">«Центр МТО </w:t>
      </w:r>
      <w:r w:rsidR="003368FB" w:rsidRPr="00034CDD">
        <w:rPr>
          <w:rFonts w:ascii="Times New Roman" w:hAnsi="Times New Roman" w:cs="Times New Roman"/>
          <w:i/>
          <w:sz w:val="28"/>
          <w:szCs w:val="28"/>
        </w:rPr>
        <w:t>(наименование муниципального района)»</w:t>
      </w:r>
      <w:r w:rsidRPr="00034CDD">
        <w:rPr>
          <w:rFonts w:ascii="Times New Roman" w:hAnsi="Times New Roman" w:cs="Times New Roman"/>
          <w:sz w:val="28"/>
          <w:szCs w:val="28"/>
        </w:rPr>
        <w:t>, расположенному по адресу:</w:t>
      </w:r>
    </w:p>
    <w:p w:rsidR="00D83EC4" w:rsidRPr="00034CDD" w:rsidRDefault="003368FB" w:rsidP="002668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E35798">
        <w:rPr>
          <w:rFonts w:ascii="Times New Roman" w:hAnsi="Times New Roman" w:cs="Times New Roman"/>
          <w:sz w:val="28"/>
          <w:szCs w:val="28"/>
        </w:rPr>
        <w:t>________________</w:t>
      </w:r>
      <w:r w:rsidR="00D83EC4" w:rsidRPr="00034CDD">
        <w:rPr>
          <w:rFonts w:ascii="Times New Roman" w:hAnsi="Times New Roman" w:cs="Times New Roman"/>
          <w:sz w:val="28"/>
          <w:szCs w:val="28"/>
        </w:rPr>
        <w:t xml:space="preserve">, для ведения бухгалтерского (бюджетного) учета, составления налоговой отчетности и отчетности в государственные внебюджетные </w:t>
      </w:r>
      <w:r w:rsidR="00E35798">
        <w:rPr>
          <w:rFonts w:ascii="Times New Roman" w:hAnsi="Times New Roman" w:cs="Times New Roman"/>
          <w:sz w:val="28"/>
          <w:szCs w:val="28"/>
        </w:rPr>
        <w:t xml:space="preserve">фонды </w:t>
      </w:r>
      <w:r w:rsidR="00D83EC4" w:rsidRPr="00034CDD">
        <w:rPr>
          <w:rFonts w:ascii="Times New Roman" w:hAnsi="Times New Roman" w:cs="Times New Roman"/>
          <w:sz w:val="28"/>
          <w:szCs w:val="28"/>
        </w:rPr>
        <w:t>на автоматизированную, а также без использования средств автоматизации (на бумажных носителях), обработку и передачу в следующие организации: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государственное учреждение отделение Фонда социального страхования Российской Федерации</w:t>
      </w:r>
      <w:r w:rsidR="00E35798">
        <w:rPr>
          <w:rFonts w:ascii="Times New Roman" w:hAnsi="Times New Roman" w:cs="Times New Roman"/>
          <w:sz w:val="28"/>
          <w:szCs w:val="28"/>
        </w:rPr>
        <w:t xml:space="preserve"> _______________________________________________</w:t>
      </w:r>
      <w:r w:rsidRPr="00034CDD">
        <w:rPr>
          <w:rFonts w:ascii="Times New Roman" w:hAnsi="Times New Roman" w:cs="Times New Roman"/>
          <w:sz w:val="28"/>
          <w:szCs w:val="28"/>
        </w:rPr>
        <w:t>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отделение Пенсионного фонда Российской Федерации</w:t>
      </w:r>
      <w:r w:rsidR="00E3579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</w:t>
      </w:r>
      <w:r w:rsidRPr="00034CDD">
        <w:rPr>
          <w:rFonts w:ascii="Times New Roman" w:hAnsi="Times New Roman" w:cs="Times New Roman"/>
          <w:sz w:val="28"/>
          <w:szCs w:val="28"/>
        </w:rPr>
        <w:t>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Управление Федеральной налоговой службы Российской Федерации по</w:t>
      </w:r>
      <w:r w:rsidR="00E35798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</w:t>
      </w:r>
      <w:r w:rsidRPr="00034CDD">
        <w:rPr>
          <w:rFonts w:ascii="Times New Roman" w:hAnsi="Times New Roman" w:cs="Times New Roman"/>
          <w:sz w:val="28"/>
          <w:szCs w:val="28"/>
        </w:rPr>
        <w:t>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 xml:space="preserve">- </w:t>
      </w:r>
      <w:r w:rsidR="003368FB" w:rsidRPr="00034CDD">
        <w:rPr>
          <w:rFonts w:ascii="Times New Roman" w:hAnsi="Times New Roman" w:cs="Times New Roman"/>
          <w:sz w:val="28"/>
          <w:szCs w:val="28"/>
        </w:rPr>
        <w:t>ц</w:t>
      </w:r>
      <w:r w:rsidRPr="00034CDD">
        <w:rPr>
          <w:rFonts w:ascii="Times New Roman" w:hAnsi="Times New Roman" w:cs="Times New Roman"/>
          <w:sz w:val="28"/>
          <w:szCs w:val="28"/>
        </w:rPr>
        <w:t>ентры занятости населения;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 xml:space="preserve">- </w:t>
      </w:r>
      <w:r w:rsidR="003368FB" w:rsidRPr="00034CDD">
        <w:rPr>
          <w:rFonts w:ascii="Times New Roman" w:hAnsi="Times New Roman" w:cs="Times New Roman"/>
          <w:sz w:val="28"/>
          <w:szCs w:val="28"/>
        </w:rPr>
        <w:t xml:space="preserve">органы </w:t>
      </w:r>
      <w:r w:rsidRPr="00034CDD">
        <w:rPr>
          <w:rFonts w:ascii="Times New Roman" w:hAnsi="Times New Roman" w:cs="Times New Roman"/>
          <w:sz w:val="28"/>
          <w:szCs w:val="28"/>
        </w:rPr>
        <w:t>социальной защиты населения;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банки (в части осуществления зарплатного проекта), своих персональных данных: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фамилия, имя, отчество, пол, дата и место рождения, гражданство;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сведения об изменении фамилии, имени, отчества (когда, где и по какой причине);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профессиональное образование (оконченные учебные заведения и год окончания, специальность (направление) и квалификация, наличие ученых степеней);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сведения о стаже (общий трудовой стаж, стаж работы по специальности);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lastRenderedPageBreak/>
        <w:t>- данные паспорта гражданина РФ;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номер полиса добровольного медицинского страхования;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сведения о допуске к государственной тайне;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отношение к воинской обязанности и воинское звание;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сведения о месте регистрации и месте фактического проживания, номер домашнего телефона, номер сотового телефона;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номер страхового свидетельства обязательного пенсионного страхования (СНИЛС);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реквизиты актов гражданского состояния (состояние в браке, наличие детей и др.);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идентификационный номер налогоплательщика (ИНН);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сведения о замещаемой должности , дата принятия на работу, характер работы;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сведения об условиях оплаты труда по замещаемой должности;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сведения о присвоении классных чинов государственной гражданской службы области (дата присвоения, наименование чина, надбавка, дата и номер акта о присвоении);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сведения о награждении государственными и ведомственными наградами, иными наградами;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сведения о временной нетрудоспособности;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- сведения с предыдущих мест работы о доходах.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 xml:space="preserve">Предоставляю </w:t>
      </w:r>
      <w:r w:rsidR="003368FB" w:rsidRPr="00034CDD">
        <w:rPr>
          <w:rFonts w:ascii="Times New Roman" w:hAnsi="Times New Roman" w:cs="Times New Roman"/>
          <w:sz w:val="28"/>
          <w:szCs w:val="28"/>
        </w:rPr>
        <w:t xml:space="preserve">муниципальному казенному учреждению «Центр МТО </w:t>
      </w:r>
      <w:r w:rsidR="003368FB" w:rsidRPr="00034CDD">
        <w:rPr>
          <w:rFonts w:ascii="Times New Roman" w:hAnsi="Times New Roman" w:cs="Times New Roman"/>
          <w:i/>
          <w:sz w:val="28"/>
          <w:szCs w:val="28"/>
        </w:rPr>
        <w:t>(наименование муниципального района)</w:t>
      </w:r>
      <w:r w:rsidR="003368FB" w:rsidRPr="00E35798">
        <w:rPr>
          <w:rFonts w:ascii="Times New Roman" w:hAnsi="Times New Roman" w:cs="Times New Roman"/>
          <w:sz w:val="28"/>
          <w:szCs w:val="28"/>
        </w:rPr>
        <w:t>»</w:t>
      </w:r>
      <w:r w:rsidR="003368FB" w:rsidRPr="00034CD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4CDD">
        <w:rPr>
          <w:rFonts w:ascii="Times New Roman" w:hAnsi="Times New Roman" w:cs="Times New Roman"/>
          <w:sz w:val="28"/>
          <w:szCs w:val="28"/>
        </w:rPr>
        <w:t>право осуществлять все действия (операции) с моими персональными данными, включая сбор, систематизацию, накопление, хранение, передачу, обновление, изменение, использование, обезличивание, блокирование, удаление и уничтожение.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 xml:space="preserve">Настоящее согласие на обработку и передачу персональных данных может быть отозвано в порядке, установленном Федеральным законом Российской Федерации от 27.07.2006 № 152-ФЗ «О персональных данных» или в случае прекращения деятельности </w:t>
      </w:r>
      <w:r w:rsidR="003368FB" w:rsidRPr="00034CDD">
        <w:rPr>
          <w:rFonts w:ascii="Times New Roman" w:hAnsi="Times New Roman" w:cs="Times New Roman"/>
          <w:sz w:val="28"/>
          <w:szCs w:val="28"/>
        </w:rPr>
        <w:t xml:space="preserve">муниципальному казенному учреждению «Центр МТО </w:t>
      </w:r>
      <w:r w:rsidR="003368FB" w:rsidRPr="00034CDD">
        <w:rPr>
          <w:rFonts w:ascii="Times New Roman" w:hAnsi="Times New Roman" w:cs="Times New Roman"/>
          <w:i/>
          <w:sz w:val="28"/>
          <w:szCs w:val="28"/>
        </w:rPr>
        <w:t>(наименование муниципального района)</w:t>
      </w:r>
      <w:r w:rsidR="003368FB" w:rsidRPr="00E35798">
        <w:rPr>
          <w:rFonts w:ascii="Times New Roman" w:hAnsi="Times New Roman" w:cs="Times New Roman"/>
          <w:sz w:val="28"/>
          <w:szCs w:val="28"/>
        </w:rPr>
        <w:t>».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Подтверждаю, что ознакомлен (а) с положениями Федерального закона от 27.07.2006 № 152-ФЗ «О персональных данных», мне разъяснены мои права и обязанности, связанные с обработкой и передачей персональных данных, в том числе, моя обязанность проинформировать работодателя, в случае изменения моих персональных данных.</w:t>
      </w:r>
    </w:p>
    <w:p w:rsidR="00D83EC4" w:rsidRPr="00034CDD" w:rsidRDefault="00D83EC4" w:rsidP="002668DD">
      <w:p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34CDD">
        <w:rPr>
          <w:rFonts w:ascii="Times New Roman" w:eastAsiaTheme="minorHAnsi" w:hAnsi="Times New Roman" w:cs="Times New Roman"/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p w:rsidR="00D83EC4" w:rsidRPr="00034CDD" w:rsidRDefault="00D83EC4" w:rsidP="002668DD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EC4" w:rsidRPr="00034CDD" w:rsidRDefault="00D83EC4" w:rsidP="00034C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«___»_____________20___г.    ____________________ /____________________/</w:t>
      </w:r>
    </w:p>
    <w:p w:rsidR="00D83EC4" w:rsidRPr="00034CDD" w:rsidRDefault="00D83EC4" w:rsidP="00034CD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ab/>
      </w:r>
      <w:r w:rsidRPr="00034CDD">
        <w:rPr>
          <w:rFonts w:ascii="Times New Roman" w:hAnsi="Times New Roman" w:cs="Times New Roman"/>
          <w:sz w:val="28"/>
          <w:szCs w:val="28"/>
        </w:rPr>
        <w:tab/>
      </w:r>
      <w:r w:rsidRPr="00034CDD">
        <w:rPr>
          <w:rFonts w:ascii="Times New Roman" w:hAnsi="Times New Roman" w:cs="Times New Roman"/>
          <w:sz w:val="28"/>
          <w:szCs w:val="28"/>
        </w:rPr>
        <w:tab/>
      </w:r>
      <w:r w:rsidRPr="00034CDD">
        <w:rPr>
          <w:rFonts w:ascii="Times New Roman" w:hAnsi="Times New Roman" w:cs="Times New Roman"/>
          <w:sz w:val="28"/>
          <w:szCs w:val="28"/>
        </w:rPr>
        <w:tab/>
      </w:r>
      <w:r w:rsidRPr="00034CDD">
        <w:rPr>
          <w:rFonts w:ascii="Times New Roman" w:hAnsi="Times New Roman" w:cs="Times New Roman"/>
          <w:sz w:val="28"/>
          <w:szCs w:val="28"/>
        </w:rPr>
        <w:tab/>
        <w:t xml:space="preserve">         (подпись)</w:t>
      </w:r>
      <w:r w:rsidR="00E35798">
        <w:rPr>
          <w:rFonts w:ascii="Times New Roman" w:hAnsi="Times New Roman" w:cs="Times New Roman"/>
          <w:sz w:val="28"/>
          <w:szCs w:val="28"/>
        </w:rPr>
        <w:t xml:space="preserve"> </w:t>
      </w:r>
      <w:r w:rsidRPr="00034CDD">
        <w:rPr>
          <w:rFonts w:ascii="Times New Roman" w:hAnsi="Times New Roman" w:cs="Times New Roman"/>
          <w:sz w:val="28"/>
          <w:szCs w:val="28"/>
        </w:rPr>
        <w:t xml:space="preserve">                        (ФИО)</w:t>
      </w:r>
    </w:p>
    <w:p w:rsidR="00E35798" w:rsidRDefault="00E35798">
      <w:pPr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E35798" w:rsidRDefault="00E35798" w:rsidP="00E35798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6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к Соглашению</w:t>
      </w:r>
    </w:p>
    <w:p w:rsidR="00E35798" w:rsidRPr="00034CDD" w:rsidRDefault="00E35798" w:rsidP="00E35798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«___»__________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20___года</w:t>
      </w:r>
    </w:p>
    <w:p w:rsidR="00E35798" w:rsidRPr="00034CDD" w:rsidRDefault="00E35798" w:rsidP="00E35798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Перечень отчетности, формируемой Исполнителем*</w:t>
      </w:r>
    </w:p>
    <w:p w:rsidR="00F87418" w:rsidRDefault="00F87418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35798" w:rsidRPr="00E35798" w:rsidRDefault="00E35798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37F31" w:rsidRPr="00034CDD" w:rsidRDefault="00137F31" w:rsidP="00034CDD">
      <w:pPr>
        <w:numPr>
          <w:ilvl w:val="0"/>
          <w:numId w:val="2"/>
        </w:numPr>
        <w:tabs>
          <w:tab w:val="left" w:pos="0"/>
          <w:tab w:val="left" w:pos="567"/>
        </w:tabs>
        <w:suppressAutoHyphens/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Налоговая отчетность </w:t>
      </w:r>
    </w:p>
    <w:tbl>
      <w:tblPr>
        <w:tblW w:w="9730" w:type="dxa"/>
        <w:tblInd w:w="2" w:type="dxa"/>
        <w:tblLayout w:type="fixed"/>
        <w:tblLook w:val="00A0"/>
      </w:tblPr>
      <w:tblGrid>
        <w:gridCol w:w="719"/>
        <w:gridCol w:w="9011"/>
      </w:tblGrid>
      <w:tr w:rsidR="00137F31" w:rsidRPr="00034CDD" w:rsidTr="00137F31">
        <w:trPr>
          <w:trHeight w:val="27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№ </w:t>
            </w: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отчетных форм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Сведения о доходах физического лица (форма 2-НДФЛ)</w:t>
            </w:r>
            <w:r w:rsidR="0081445E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81445E" w:rsidRPr="00034CD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81445E" w:rsidRPr="00034CDD">
              <w:rPr>
                <w:rFonts w:ascii="Times New Roman" w:hAnsi="Times New Roman" w:cs="Times New Roman"/>
                <w:sz w:val="28"/>
                <w:szCs w:val="28"/>
              </w:rPr>
              <w:t>Расчет сумм налога на доходы физических лиц, исчисленных и удержанных налоговым агентом (форма 6-НДФЛ) (форма КНД 1151099)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Декларация по налогу на имущество организаций (форма по КНД 1152026)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Налоговый расчет по авансовому платежу по налогу на имущество </w:t>
            </w:r>
            <w:r w:rsidR="00350AF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организаций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(форма по КНД 1152028)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Налоговая декларация по налогу на прибыль организаций (форма по КНД 1151006)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Налоговая декларация по налогу на добавленную стоимость (форма по КНД 1151001)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C67CAD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Налоговая д</w:t>
            </w:r>
            <w:r w:rsidR="00137F31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екларация по земельному налогу</w:t>
            </w:r>
            <w:r w:rsidR="00350AF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(форма по КНД 1153005)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E55582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Налоговая декларация по транспортному налогу (форма по КДН 1152004)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E55582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F84740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Сведения о среднесписочной численности работников за предшествующий календарный год (форма по КНД 1110018)</w:t>
            </w:r>
          </w:p>
        </w:tc>
      </w:tr>
    </w:tbl>
    <w:p w:rsidR="00137F31" w:rsidRPr="00034CDD" w:rsidRDefault="00137F31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034CDD">
      <w:pPr>
        <w:numPr>
          <w:ilvl w:val="0"/>
          <w:numId w:val="2"/>
        </w:numPr>
        <w:tabs>
          <w:tab w:val="left" w:pos="0"/>
          <w:tab w:val="left" w:pos="567"/>
        </w:tabs>
        <w:suppressAutoHyphens/>
        <w:overflowPunct w:val="0"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Бюджетная </w:t>
      </w:r>
      <w:r w:rsidR="00350AF4"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(бухгалтерская) </w:t>
      </w: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отчетность </w:t>
      </w:r>
    </w:p>
    <w:tbl>
      <w:tblPr>
        <w:tblW w:w="9764" w:type="dxa"/>
        <w:tblInd w:w="2" w:type="dxa"/>
        <w:tblLayout w:type="fixed"/>
        <w:tblLook w:val="00A0"/>
      </w:tblPr>
      <w:tblGrid>
        <w:gridCol w:w="709"/>
        <w:gridCol w:w="9055"/>
      </w:tblGrid>
      <w:tr w:rsidR="00137F31" w:rsidRPr="00034CDD" w:rsidTr="00137F31">
        <w:trPr>
          <w:trHeight w:val="23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№ </w:t>
            </w: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9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отчетных форм</w:t>
            </w:r>
          </w:p>
        </w:tc>
      </w:tr>
      <w:tr w:rsidR="00137F31" w:rsidRPr="00034CDD" w:rsidTr="00137F3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Бюджетная отчетность Заказчика как 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получателя средств областного бюджета</w:t>
            </w:r>
          </w:p>
        </w:tc>
      </w:tr>
      <w:tr w:rsidR="00137F31" w:rsidRPr="00034CDD" w:rsidTr="00137F3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Баланс </w:t>
            </w:r>
            <w:r w:rsidR="000C18A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главного распорядителя, распорядителя,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(</w:t>
            </w:r>
            <w:r w:rsidR="00350AF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орма 0503130)</w:t>
            </w:r>
          </w:p>
        </w:tc>
      </w:tr>
      <w:tr w:rsidR="00137F31" w:rsidRPr="00034CDD" w:rsidTr="00137F3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 о финансовых результатах деятельности (</w:t>
            </w:r>
            <w:r w:rsidR="00350AF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орма 0503121)</w:t>
            </w:r>
          </w:p>
        </w:tc>
      </w:tr>
      <w:tr w:rsidR="00137F31" w:rsidRPr="00034CDD" w:rsidTr="00137F3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Справка по консолидируемым расчетам (форма 0503125)</w:t>
            </w:r>
          </w:p>
        </w:tc>
      </w:tr>
      <w:tr w:rsidR="00137F31" w:rsidRPr="00034CDD" w:rsidTr="00137F3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9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Справка по заключению счетов бюджетного учета отчетного финансового года (</w:t>
            </w:r>
            <w:r w:rsidR="00350AF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орма 0503110)</w:t>
            </w:r>
          </w:p>
        </w:tc>
      </w:tr>
      <w:tr w:rsidR="00137F31" w:rsidRPr="00034CDD" w:rsidTr="00137F31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</w:t>
            </w:r>
            <w:r w:rsidR="00350AF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дминистратора доходов бюджета (ф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орма 0503127)</w:t>
            </w:r>
          </w:p>
        </w:tc>
      </w:tr>
      <w:tr w:rsidR="00137F31" w:rsidRPr="00034CDD" w:rsidTr="00137F31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9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Отчет о </w:t>
            </w:r>
            <w:r w:rsidR="00DD6886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бюджетных обязательствах (ф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орма 0503128)</w:t>
            </w:r>
          </w:p>
        </w:tc>
      </w:tr>
      <w:tr w:rsidR="00137F31" w:rsidRPr="00034CDD" w:rsidTr="00137F31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Справочная таблица к отчету об исполнении консолидированного бюджета субъекта Российской Федерации (ф</w:t>
            </w:r>
            <w:r w:rsidR="00DD6886" w:rsidRPr="00034CDD">
              <w:rPr>
                <w:rFonts w:ascii="Times New Roman" w:hAnsi="Times New Roman" w:cs="Times New Roman"/>
                <w:sz w:val="28"/>
                <w:szCs w:val="28"/>
              </w:rPr>
              <w:t>орма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 0503387)</w:t>
            </w:r>
          </w:p>
        </w:tc>
      </w:tr>
      <w:tr w:rsidR="00137F31" w:rsidRPr="00034CDD" w:rsidTr="00137F31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остатках денежных средств на счетах </w:t>
            </w:r>
            <w:r w:rsidR="00214D34" w:rsidRPr="00034CDD">
              <w:rPr>
                <w:rFonts w:ascii="Times New Roman" w:hAnsi="Times New Roman" w:cs="Times New Roman"/>
                <w:sz w:val="28"/>
                <w:szCs w:val="28"/>
              </w:rPr>
              <w:t>получателя бюджетных средств (форма</w:t>
            </w: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 0503178)</w:t>
            </w:r>
          </w:p>
        </w:tc>
      </w:tr>
      <w:tr w:rsidR="00137F31" w:rsidRPr="00034CDD" w:rsidTr="00137F31">
        <w:trPr>
          <w:trHeight w:val="4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Пояснительная записка  (</w:t>
            </w:r>
            <w:r w:rsidR="00214D3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орма 0503160). Перечень форм отчетности, составляющих пояснительную записку – в соответствии с требованиями уполномоченного финансового органа</w:t>
            </w:r>
          </w:p>
        </w:tc>
      </w:tr>
    </w:tbl>
    <w:p w:rsidR="00137F31" w:rsidRPr="00034CDD" w:rsidRDefault="00137F31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034CDD">
      <w:pPr>
        <w:tabs>
          <w:tab w:val="left" w:pos="567"/>
        </w:tabs>
        <w:suppressAutoHyphens/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 Отчетность в государственные внебюджетные фонды</w:t>
      </w:r>
    </w:p>
    <w:tbl>
      <w:tblPr>
        <w:tblW w:w="9730" w:type="dxa"/>
        <w:tblInd w:w="2" w:type="dxa"/>
        <w:tblLayout w:type="fixed"/>
        <w:tblLook w:val="00A0"/>
      </w:tblPr>
      <w:tblGrid>
        <w:gridCol w:w="719"/>
        <w:gridCol w:w="9011"/>
      </w:tblGrid>
      <w:tr w:rsidR="00137F31" w:rsidRPr="00034CDD" w:rsidTr="00137F31">
        <w:trPr>
          <w:trHeight w:val="23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№ </w:t>
            </w: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034CD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отчетных форм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Расчет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а также по расходам на в</w:t>
            </w:r>
            <w:r w:rsidR="00214D3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ыплату страхового обеспечения (ф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орма-4 ФСС РФ)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Расчет по начисленным и уплаченным страховым взносам на обязательное пенсионное страхование в Пенси</w:t>
            </w:r>
            <w:r w:rsidR="00214D3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онный фонд Российской Федерации и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на обязательное медицинское страхование в Федеральный фонд обязательного медицинского страхования плательщикам</w:t>
            </w:r>
            <w:r w:rsidR="00214D3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страховых взносов, производящими выплаты и иные вознаграждения физическим лицам (</w:t>
            </w:r>
            <w:r w:rsidR="00214D34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орма РСВ-1 ПФР)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Сведения о суммах выплат и иных вознаграждений, страховом стаже застрахованного лица (раздел 6</w:t>
            </w:r>
            <w:r w:rsidR="004075D4" w:rsidRPr="00034CDD">
              <w:rPr>
                <w:rFonts w:ascii="Times New Roman" w:hAnsi="Times New Roman" w:cs="Times New Roman"/>
                <w:sz w:val="28"/>
                <w:szCs w:val="28"/>
              </w:rPr>
              <w:t xml:space="preserve"> ф</w:t>
            </w:r>
            <w:r w:rsidR="004075D4" w:rsidRPr="00034CD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ормы РСВ-1 ПФР)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Заявление о подтверждении основного вида экономической деятельности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Сведения о страховом стаже застрахованного лица </w:t>
            </w:r>
            <w:r w:rsidR="00A94349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для установления трудовой пенсии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(форма СПВ – 2)</w:t>
            </w:r>
          </w:p>
        </w:tc>
      </w:tr>
      <w:tr w:rsidR="00137F31" w:rsidRPr="00034CDD" w:rsidTr="00137F31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37F31" w:rsidRPr="00034CDD" w:rsidRDefault="00137F31" w:rsidP="00034CD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37F31" w:rsidRPr="00034CDD" w:rsidRDefault="00137F31" w:rsidP="00034CD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Реестр </w:t>
            </w:r>
            <w:r w:rsidR="00A91F57" w:rsidRPr="00034CDD">
              <w:rPr>
                <w:rFonts w:ascii="Times New Roman" w:eastAsiaTheme="minorHAnsi" w:hAnsi="Times New Roman" w:cs="Times New Roman"/>
                <w:sz w:val="28"/>
                <w:szCs w:val="28"/>
              </w:rPr>
              <w:t>застрахованных лиц, за которых перечислены дополнительные страховые взносы на накопительную часть трудовой пенсии и уплачены взносы работодателя</w:t>
            </w:r>
            <w:r w:rsidR="00A91F57"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4CD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(форма ДСВ – 3)</w:t>
            </w:r>
          </w:p>
        </w:tc>
      </w:tr>
    </w:tbl>
    <w:p w:rsidR="00137F31" w:rsidRPr="00034CDD" w:rsidRDefault="00137F31" w:rsidP="00034CDD">
      <w:pPr>
        <w:spacing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34CDD">
        <w:rPr>
          <w:rFonts w:ascii="Times New Roman" w:hAnsi="Times New Roman" w:cs="Times New Roman"/>
          <w:sz w:val="28"/>
          <w:szCs w:val="28"/>
        </w:rPr>
        <w:t>* Перечень является открытым и актуализируется по мере необходимости</w:t>
      </w:r>
    </w:p>
    <w:p w:rsidR="00137F31" w:rsidRPr="00034CDD" w:rsidRDefault="00137F31" w:rsidP="00034CDD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1B60" w:rsidRPr="00034CDD" w:rsidRDefault="00291B60" w:rsidP="00034CDD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E35798" w:rsidRDefault="00E35798" w:rsidP="00E35798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7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к Соглашению</w:t>
      </w:r>
    </w:p>
    <w:p w:rsidR="00E35798" w:rsidRPr="00034CDD" w:rsidRDefault="00E35798" w:rsidP="00E35798">
      <w:pPr>
        <w:tabs>
          <w:tab w:val="left" w:pos="567"/>
        </w:tabs>
        <w:autoSpaceDE w:val="0"/>
        <w:autoSpaceDN w:val="0"/>
        <w:adjustRightInd w:val="0"/>
        <w:spacing w:line="240" w:lineRule="auto"/>
        <w:ind w:left="4536" w:firstLine="0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«___»__________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20___года</w:t>
      </w:r>
    </w:p>
    <w:p w:rsidR="00E35798" w:rsidRPr="00034CDD" w:rsidRDefault="00E35798" w:rsidP="00E35798">
      <w:pPr>
        <w:tabs>
          <w:tab w:val="left" w:pos="567"/>
        </w:tabs>
        <w:autoSpaceDE w:val="0"/>
        <w:autoSpaceDN w:val="0"/>
        <w:adjustRightInd w:val="0"/>
        <w:spacing w:line="240" w:lineRule="auto"/>
        <w:ind w:left="0" w:firstLine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F31" w:rsidRPr="00034CDD" w:rsidRDefault="00137F31" w:rsidP="00034CDD">
      <w:pPr>
        <w:spacing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137F31" w:rsidRPr="00034CDD" w:rsidRDefault="00137F31" w:rsidP="00034CDD">
      <w:pPr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4CDD">
        <w:rPr>
          <w:rFonts w:ascii="Times New Roman" w:hAnsi="Times New Roman" w:cs="Times New Roman"/>
          <w:b/>
          <w:bCs/>
          <w:sz w:val="28"/>
          <w:szCs w:val="28"/>
        </w:rPr>
        <w:t>Опись</w:t>
      </w:r>
      <w:r w:rsidR="00F87418" w:rsidRPr="00034CDD">
        <w:rPr>
          <w:rFonts w:ascii="Times New Roman" w:hAnsi="Times New Roman" w:cs="Times New Roman"/>
          <w:b/>
          <w:bCs/>
          <w:sz w:val="28"/>
          <w:szCs w:val="28"/>
        </w:rPr>
        <w:t xml:space="preserve"> документов</w:t>
      </w:r>
    </w:p>
    <w:p w:rsidR="00137F31" w:rsidRDefault="00137F31" w:rsidP="00034CDD">
      <w:pPr>
        <w:spacing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E35798" w:rsidRPr="00034CDD" w:rsidRDefault="00E35798" w:rsidP="00034CDD">
      <w:pPr>
        <w:spacing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9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5387"/>
        <w:gridCol w:w="3285"/>
      </w:tblGrid>
      <w:tr w:rsidR="00137F31" w:rsidRPr="00034CDD" w:rsidTr="00137F31">
        <w:tc>
          <w:tcPr>
            <w:tcW w:w="1242" w:type="dxa"/>
          </w:tcPr>
          <w:p w:rsidR="00137F31" w:rsidRPr="00034CDD" w:rsidRDefault="00137F31" w:rsidP="00034CD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7" w:type="dxa"/>
          </w:tcPr>
          <w:p w:rsidR="00137F31" w:rsidRPr="00034CDD" w:rsidRDefault="00137F31" w:rsidP="00034CD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Наименование дела</w:t>
            </w:r>
          </w:p>
        </w:tc>
        <w:tc>
          <w:tcPr>
            <w:tcW w:w="3285" w:type="dxa"/>
          </w:tcPr>
          <w:p w:rsidR="00137F31" w:rsidRPr="00034CDD" w:rsidRDefault="00137F31" w:rsidP="00034CDD">
            <w:pPr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4CDD">
              <w:rPr>
                <w:rFonts w:ascii="Times New Roman" w:hAnsi="Times New Roman" w:cs="Times New Roman"/>
                <w:sz w:val="28"/>
                <w:szCs w:val="28"/>
              </w:rPr>
              <w:t>Количество томов</w:t>
            </w:r>
          </w:p>
        </w:tc>
      </w:tr>
      <w:tr w:rsidR="00137F31" w:rsidRPr="00034CDD" w:rsidTr="00137F31">
        <w:tc>
          <w:tcPr>
            <w:tcW w:w="1242" w:type="dxa"/>
          </w:tcPr>
          <w:p w:rsidR="00137F31" w:rsidRPr="00034CDD" w:rsidRDefault="00137F31" w:rsidP="00034CDD">
            <w:pPr>
              <w:spacing w:line="240" w:lineRule="auto"/>
              <w:ind w:left="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7F31" w:rsidRPr="00034CDD" w:rsidRDefault="00137F31" w:rsidP="00034CDD">
            <w:pPr>
              <w:spacing w:line="240" w:lineRule="auto"/>
              <w:ind w:left="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137F31" w:rsidRPr="00034CDD" w:rsidRDefault="00137F31" w:rsidP="00034CDD">
            <w:pPr>
              <w:spacing w:line="240" w:lineRule="auto"/>
              <w:ind w:left="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F31" w:rsidRPr="00034CDD" w:rsidTr="00137F31">
        <w:tc>
          <w:tcPr>
            <w:tcW w:w="1242" w:type="dxa"/>
          </w:tcPr>
          <w:p w:rsidR="00137F31" w:rsidRPr="00034CDD" w:rsidRDefault="00137F31" w:rsidP="00034CDD">
            <w:pPr>
              <w:spacing w:line="240" w:lineRule="auto"/>
              <w:ind w:left="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7F31" w:rsidRPr="00034CDD" w:rsidRDefault="00137F31" w:rsidP="00034CDD">
            <w:pPr>
              <w:spacing w:line="240" w:lineRule="auto"/>
              <w:ind w:left="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137F31" w:rsidRPr="00034CDD" w:rsidRDefault="00137F31" w:rsidP="00034CDD">
            <w:pPr>
              <w:spacing w:line="240" w:lineRule="auto"/>
              <w:ind w:left="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7F31" w:rsidRPr="00034CDD" w:rsidTr="00137F31">
        <w:tc>
          <w:tcPr>
            <w:tcW w:w="1242" w:type="dxa"/>
          </w:tcPr>
          <w:p w:rsidR="00137F31" w:rsidRPr="00034CDD" w:rsidRDefault="00137F31" w:rsidP="00034CDD">
            <w:pPr>
              <w:spacing w:line="240" w:lineRule="auto"/>
              <w:ind w:left="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37F31" w:rsidRPr="00034CDD" w:rsidRDefault="00137F31" w:rsidP="00034CDD">
            <w:pPr>
              <w:spacing w:line="240" w:lineRule="auto"/>
              <w:ind w:left="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137F31" w:rsidRPr="00034CDD" w:rsidRDefault="00137F31" w:rsidP="00034CDD">
            <w:pPr>
              <w:spacing w:line="240" w:lineRule="auto"/>
              <w:ind w:left="0"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7F31" w:rsidRDefault="00137F31" w:rsidP="00034CDD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35798" w:rsidRPr="00034CDD" w:rsidRDefault="00E35798" w:rsidP="00034CDD">
      <w:pPr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7F31" w:rsidRPr="00034CDD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Дела в соответствии с описью передал </w:t>
      </w:r>
    </w:p>
    <w:p w:rsidR="00E35798" w:rsidRPr="00034CDD" w:rsidRDefault="00E35798" w:rsidP="00E35798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</w:t>
      </w:r>
    </w:p>
    <w:p w:rsidR="00E35798" w:rsidRPr="00034CDD" w:rsidRDefault="00E35798" w:rsidP="00E35798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(Ф.И.О. ответственного лица И</w:t>
      </w:r>
      <w:r>
        <w:rPr>
          <w:rFonts w:ascii="Times New Roman" w:hAnsi="Times New Roman" w:cs="Times New Roman"/>
          <w:sz w:val="28"/>
          <w:szCs w:val="28"/>
          <w:lang w:eastAsia="ru-RU"/>
        </w:rPr>
        <w:t>сполнителя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E35798" w:rsidRPr="00034CDD" w:rsidRDefault="00E35798" w:rsidP="00E35798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«_____»_______________20___г.</w:t>
      </w:r>
    </w:p>
    <w:p w:rsidR="00137F31" w:rsidRDefault="00137F31" w:rsidP="00034CDD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E35798" w:rsidRPr="00034CDD" w:rsidRDefault="00E35798" w:rsidP="00034CDD">
      <w:p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137F31" w:rsidRPr="00034CDD" w:rsidRDefault="00137F31" w:rsidP="00034CDD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Дела</w:t>
      </w:r>
      <w:r w:rsidR="003172E7"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описью </w:t>
      </w:r>
      <w:r w:rsidR="00517D8C" w:rsidRPr="00034CDD">
        <w:rPr>
          <w:rFonts w:ascii="Times New Roman" w:hAnsi="Times New Roman" w:cs="Times New Roman"/>
          <w:sz w:val="28"/>
          <w:szCs w:val="28"/>
          <w:lang w:eastAsia="ru-RU"/>
        </w:rPr>
        <w:t>принял</w:t>
      </w:r>
    </w:p>
    <w:p w:rsidR="00E35798" w:rsidRPr="00034CDD" w:rsidRDefault="00E35798" w:rsidP="00E35798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E35798" w:rsidRPr="00034CDD" w:rsidRDefault="00E35798" w:rsidP="00E35798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(Ф.И.О</w:t>
      </w:r>
      <w:r>
        <w:rPr>
          <w:rFonts w:ascii="Times New Roman" w:hAnsi="Times New Roman" w:cs="Times New Roman"/>
          <w:sz w:val="28"/>
          <w:szCs w:val="28"/>
          <w:lang w:eastAsia="ru-RU"/>
        </w:rPr>
        <w:t>. ответственного лица Заказчика</w:t>
      </w:r>
      <w:r w:rsidRPr="00034CDD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E35798" w:rsidRPr="00034CDD" w:rsidRDefault="00E35798" w:rsidP="00E35798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034CDD">
        <w:rPr>
          <w:rFonts w:ascii="Times New Roman" w:hAnsi="Times New Roman" w:cs="Times New Roman"/>
          <w:sz w:val="28"/>
          <w:szCs w:val="28"/>
          <w:lang w:eastAsia="ru-RU"/>
        </w:rPr>
        <w:t>«_____»_______________20___г.</w:t>
      </w:r>
    </w:p>
    <w:p w:rsidR="00E35798" w:rsidRPr="00034CDD" w:rsidRDefault="00E35798" w:rsidP="00E35798">
      <w:pPr>
        <w:tabs>
          <w:tab w:val="left" w:pos="567"/>
        </w:tabs>
        <w:overflowPunct w:val="0"/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E35798" w:rsidRPr="00034CDD" w:rsidSect="00034CDD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84E" w:rsidRDefault="0059684E" w:rsidP="004262E4">
      <w:pPr>
        <w:spacing w:line="240" w:lineRule="auto"/>
      </w:pPr>
      <w:r>
        <w:separator/>
      </w:r>
    </w:p>
  </w:endnote>
  <w:endnote w:type="continuationSeparator" w:id="1">
    <w:p w:rsidR="0059684E" w:rsidRDefault="0059684E" w:rsidP="004262E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84E" w:rsidRDefault="0059684E" w:rsidP="004262E4">
      <w:pPr>
        <w:spacing w:line="240" w:lineRule="auto"/>
      </w:pPr>
      <w:r>
        <w:separator/>
      </w:r>
    </w:p>
  </w:footnote>
  <w:footnote w:type="continuationSeparator" w:id="1">
    <w:p w:rsidR="0059684E" w:rsidRDefault="0059684E" w:rsidP="004262E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90207"/>
    </w:sdtPr>
    <w:sdtEndPr>
      <w:rPr>
        <w:rFonts w:ascii="Times New Roman" w:hAnsi="Times New Roman" w:cs="Times New Roman"/>
        <w:sz w:val="24"/>
        <w:szCs w:val="24"/>
      </w:rPr>
    </w:sdtEndPr>
    <w:sdtContent>
      <w:p w:rsidR="00735AE9" w:rsidRPr="009D1D12" w:rsidRDefault="00735AE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D1D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1D1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D1D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2A6E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9D1D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35AE9" w:rsidRDefault="00735AE9" w:rsidP="00137F31">
    <w:pPr>
      <w:pStyle w:val="a5"/>
      <w:ind w:right="360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6FCD836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73334D"/>
    <w:multiLevelType w:val="multilevel"/>
    <w:tmpl w:val="DA8844FE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">
    <w:nsid w:val="14A76FC5"/>
    <w:multiLevelType w:val="hybridMultilevel"/>
    <w:tmpl w:val="3CC8216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FDE3EAF"/>
    <w:multiLevelType w:val="multilevel"/>
    <w:tmpl w:val="C81EB45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  <w:lvl w:ilvl="1">
      <w:start w:val="2"/>
      <w:numFmt w:val="decimal"/>
      <w:isLgl/>
      <w:lvlText w:val="%1.%2.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5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2722059"/>
    <w:multiLevelType w:val="multilevel"/>
    <w:tmpl w:val="AF420A4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9293B59"/>
    <w:multiLevelType w:val="hybridMultilevel"/>
    <w:tmpl w:val="FDCE82A2"/>
    <w:lvl w:ilvl="0" w:tplc="321CC8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D8500C6"/>
    <w:multiLevelType w:val="hybridMultilevel"/>
    <w:tmpl w:val="AB402FD4"/>
    <w:lvl w:ilvl="0" w:tplc="EC66B7BA">
      <w:start w:val="1"/>
      <w:numFmt w:val="bullet"/>
      <w:lvlText w:val="-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7">
    <w:nsid w:val="6B1F5C8F"/>
    <w:multiLevelType w:val="multilevel"/>
    <w:tmpl w:val="4CD87DFA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>
    <w:nsid w:val="71506C4C"/>
    <w:multiLevelType w:val="multilevel"/>
    <w:tmpl w:val="B0100BF8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EA60AE7"/>
    <w:multiLevelType w:val="multilevel"/>
    <w:tmpl w:val="E7D68564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7F31"/>
    <w:rsid w:val="00004E02"/>
    <w:rsid w:val="0001031A"/>
    <w:rsid w:val="00012699"/>
    <w:rsid w:val="00012A0C"/>
    <w:rsid w:val="00012BA1"/>
    <w:rsid w:val="00034CDD"/>
    <w:rsid w:val="00037761"/>
    <w:rsid w:val="00040294"/>
    <w:rsid w:val="00042037"/>
    <w:rsid w:val="00042FA7"/>
    <w:rsid w:val="00045D56"/>
    <w:rsid w:val="000532B6"/>
    <w:rsid w:val="000556E1"/>
    <w:rsid w:val="00064F19"/>
    <w:rsid w:val="00064FFB"/>
    <w:rsid w:val="00065E82"/>
    <w:rsid w:val="00065E8D"/>
    <w:rsid w:val="00066C24"/>
    <w:rsid w:val="00070B51"/>
    <w:rsid w:val="00072FD6"/>
    <w:rsid w:val="00074326"/>
    <w:rsid w:val="00075483"/>
    <w:rsid w:val="00082639"/>
    <w:rsid w:val="000829FE"/>
    <w:rsid w:val="000923D4"/>
    <w:rsid w:val="000A04EE"/>
    <w:rsid w:val="000A183A"/>
    <w:rsid w:val="000A19BC"/>
    <w:rsid w:val="000B27E4"/>
    <w:rsid w:val="000B6B88"/>
    <w:rsid w:val="000C07D0"/>
    <w:rsid w:val="000C18A9"/>
    <w:rsid w:val="000C22A3"/>
    <w:rsid w:val="000C6753"/>
    <w:rsid w:val="000D23F9"/>
    <w:rsid w:val="000D6E01"/>
    <w:rsid w:val="000E05BE"/>
    <w:rsid w:val="000E73F3"/>
    <w:rsid w:val="000F3740"/>
    <w:rsid w:val="000F3C94"/>
    <w:rsid w:val="000F3F85"/>
    <w:rsid w:val="000F71CD"/>
    <w:rsid w:val="001017A3"/>
    <w:rsid w:val="001027B2"/>
    <w:rsid w:val="00105FE9"/>
    <w:rsid w:val="00111E2A"/>
    <w:rsid w:val="001268AB"/>
    <w:rsid w:val="00127CB7"/>
    <w:rsid w:val="00135214"/>
    <w:rsid w:val="00135405"/>
    <w:rsid w:val="00137F31"/>
    <w:rsid w:val="00147957"/>
    <w:rsid w:val="00157012"/>
    <w:rsid w:val="00176A3D"/>
    <w:rsid w:val="0018161A"/>
    <w:rsid w:val="00184A3A"/>
    <w:rsid w:val="00185709"/>
    <w:rsid w:val="00186D67"/>
    <w:rsid w:val="00195E0C"/>
    <w:rsid w:val="001B5D63"/>
    <w:rsid w:val="001C2397"/>
    <w:rsid w:val="001C245D"/>
    <w:rsid w:val="001C4F07"/>
    <w:rsid w:val="001C60DC"/>
    <w:rsid w:val="001C668F"/>
    <w:rsid w:val="001D0704"/>
    <w:rsid w:val="001D0A82"/>
    <w:rsid w:val="001D41F6"/>
    <w:rsid w:val="001D58D4"/>
    <w:rsid w:val="001E0054"/>
    <w:rsid w:val="001E037B"/>
    <w:rsid w:val="001E3BA7"/>
    <w:rsid w:val="001E64A8"/>
    <w:rsid w:val="001E7714"/>
    <w:rsid w:val="001F5ABC"/>
    <w:rsid w:val="002047AD"/>
    <w:rsid w:val="00206900"/>
    <w:rsid w:val="00210D4A"/>
    <w:rsid w:val="00211CB5"/>
    <w:rsid w:val="00214D34"/>
    <w:rsid w:val="0022157F"/>
    <w:rsid w:val="002229EE"/>
    <w:rsid w:val="002323D1"/>
    <w:rsid w:val="00235A33"/>
    <w:rsid w:val="002403C5"/>
    <w:rsid w:val="0024098F"/>
    <w:rsid w:val="0024761F"/>
    <w:rsid w:val="00261186"/>
    <w:rsid w:val="00264BA6"/>
    <w:rsid w:val="002668DD"/>
    <w:rsid w:val="002821AE"/>
    <w:rsid w:val="00284479"/>
    <w:rsid w:val="00291B60"/>
    <w:rsid w:val="00293B7F"/>
    <w:rsid w:val="00296116"/>
    <w:rsid w:val="002A4650"/>
    <w:rsid w:val="002A54BD"/>
    <w:rsid w:val="002A58C8"/>
    <w:rsid w:val="002A6B1D"/>
    <w:rsid w:val="002C3F4B"/>
    <w:rsid w:val="002C6275"/>
    <w:rsid w:val="002E0F59"/>
    <w:rsid w:val="002E40EA"/>
    <w:rsid w:val="002E5977"/>
    <w:rsid w:val="002E6185"/>
    <w:rsid w:val="00300BC8"/>
    <w:rsid w:val="00305B63"/>
    <w:rsid w:val="003150AB"/>
    <w:rsid w:val="003172E7"/>
    <w:rsid w:val="003325DB"/>
    <w:rsid w:val="003340D7"/>
    <w:rsid w:val="003368FB"/>
    <w:rsid w:val="00350AF4"/>
    <w:rsid w:val="003510E5"/>
    <w:rsid w:val="003611C9"/>
    <w:rsid w:val="00361CA5"/>
    <w:rsid w:val="00372086"/>
    <w:rsid w:val="00377E4A"/>
    <w:rsid w:val="003810F3"/>
    <w:rsid w:val="00391B85"/>
    <w:rsid w:val="00396CEE"/>
    <w:rsid w:val="003A2183"/>
    <w:rsid w:val="003A5783"/>
    <w:rsid w:val="003A5B7A"/>
    <w:rsid w:val="003A65E1"/>
    <w:rsid w:val="003A6E75"/>
    <w:rsid w:val="003B46DF"/>
    <w:rsid w:val="003B5C26"/>
    <w:rsid w:val="003D171A"/>
    <w:rsid w:val="003D298C"/>
    <w:rsid w:val="003D6867"/>
    <w:rsid w:val="003D72C7"/>
    <w:rsid w:val="003E1FF2"/>
    <w:rsid w:val="003E3EBD"/>
    <w:rsid w:val="003E3FB0"/>
    <w:rsid w:val="003E5CD7"/>
    <w:rsid w:val="003F238A"/>
    <w:rsid w:val="003F3D0C"/>
    <w:rsid w:val="003F4182"/>
    <w:rsid w:val="003F5110"/>
    <w:rsid w:val="003F6E2D"/>
    <w:rsid w:val="004027F2"/>
    <w:rsid w:val="004042A6"/>
    <w:rsid w:val="00405501"/>
    <w:rsid w:val="004075D4"/>
    <w:rsid w:val="00411B2F"/>
    <w:rsid w:val="004148B8"/>
    <w:rsid w:val="00416666"/>
    <w:rsid w:val="00420832"/>
    <w:rsid w:val="00421B2F"/>
    <w:rsid w:val="004223B3"/>
    <w:rsid w:val="00425D9F"/>
    <w:rsid w:val="004262E4"/>
    <w:rsid w:val="00433C9F"/>
    <w:rsid w:val="004500BB"/>
    <w:rsid w:val="00451F4A"/>
    <w:rsid w:val="00452EDC"/>
    <w:rsid w:val="00461132"/>
    <w:rsid w:val="00462E79"/>
    <w:rsid w:val="00476C70"/>
    <w:rsid w:val="004845FC"/>
    <w:rsid w:val="00486E7F"/>
    <w:rsid w:val="004906C6"/>
    <w:rsid w:val="00491CBA"/>
    <w:rsid w:val="00494E53"/>
    <w:rsid w:val="004B0E8B"/>
    <w:rsid w:val="004B3935"/>
    <w:rsid w:val="004B4160"/>
    <w:rsid w:val="004C06AD"/>
    <w:rsid w:val="004C6AE3"/>
    <w:rsid w:val="004D41ED"/>
    <w:rsid w:val="004E102A"/>
    <w:rsid w:val="004E511F"/>
    <w:rsid w:val="004E65C7"/>
    <w:rsid w:val="004F17AA"/>
    <w:rsid w:val="004F52C9"/>
    <w:rsid w:val="004F56C3"/>
    <w:rsid w:val="004F5F0B"/>
    <w:rsid w:val="00501BEA"/>
    <w:rsid w:val="00504881"/>
    <w:rsid w:val="005054C9"/>
    <w:rsid w:val="005072A8"/>
    <w:rsid w:val="00510A90"/>
    <w:rsid w:val="0051334E"/>
    <w:rsid w:val="00517D8C"/>
    <w:rsid w:val="00520A0E"/>
    <w:rsid w:val="00522F87"/>
    <w:rsid w:val="005338DC"/>
    <w:rsid w:val="00546C79"/>
    <w:rsid w:val="00547C47"/>
    <w:rsid w:val="00552961"/>
    <w:rsid w:val="00555B67"/>
    <w:rsid w:val="0056436D"/>
    <w:rsid w:val="0056736A"/>
    <w:rsid w:val="00571426"/>
    <w:rsid w:val="0059131F"/>
    <w:rsid w:val="00591A9B"/>
    <w:rsid w:val="005961F8"/>
    <w:rsid w:val="0059684E"/>
    <w:rsid w:val="005A3EC2"/>
    <w:rsid w:val="005A6DED"/>
    <w:rsid w:val="005B438C"/>
    <w:rsid w:val="005C0104"/>
    <w:rsid w:val="005C28F6"/>
    <w:rsid w:val="005C2D52"/>
    <w:rsid w:val="005D4E3F"/>
    <w:rsid w:val="005D5207"/>
    <w:rsid w:val="005D723C"/>
    <w:rsid w:val="005E246D"/>
    <w:rsid w:val="005F3BF0"/>
    <w:rsid w:val="005F7C9A"/>
    <w:rsid w:val="00600D32"/>
    <w:rsid w:val="00600EA8"/>
    <w:rsid w:val="00601BF1"/>
    <w:rsid w:val="00602CF4"/>
    <w:rsid w:val="00640B89"/>
    <w:rsid w:val="006417C5"/>
    <w:rsid w:val="0064212E"/>
    <w:rsid w:val="006431D6"/>
    <w:rsid w:val="006449D3"/>
    <w:rsid w:val="00645674"/>
    <w:rsid w:val="00647485"/>
    <w:rsid w:val="006526ED"/>
    <w:rsid w:val="00666C00"/>
    <w:rsid w:val="00672C1D"/>
    <w:rsid w:val="0067553A"/>
    <w:rsid w:val="00681D01"/>
    <w:rsid w:val="0069345C"/>
    <w:rsid w:val="006A1068"/>
    <w:rsid w:val="006A3232"/>
    <w:rsid w:val="006B2469"/>
    <w:rsid w:val="006B6225"/>
    <w:rsid w:val="006B735E"/>
    <w:rsid w:val="006C410D"/>
    <w:rsid w:val="006C649B"/>
    <w:rsid w:val="006D0CC6"/>
    <w:rsid w:val="006D7E57"/>
    <w:rsid w:val="006E0E93"/>
    <w:rsid w:val="006E723C"/>
    <w:rsid w:val="006F39B5"/>
    <w:rsid w:val="006F7360"/>
    <w:rsid w:val="00713B6F"/>
    <w:rsid w:val="0072150E"/>
    <w:rsid w:val="00722D6D"/>
    <w:rsid w:val="007305CC"/>
    <w:rsid w:val="007342A1"/>
    <w:rsid w:val="00735AE9"/>
    <w:rsid w:val="00737FC4"/>
    <w:rsid w:val="007425CC"/>
    <w:rsid w:val="00745C5E"/>
    <w:rsid w:val="00750DA4"/>
    <w:rsid w:val="00752F9C"/>
    <w:rsid w:val="00760DDB"/>
    <w:rsid w:val="007625B8"/>
    <w:rsid w:val="00772411"/>
    <w:rsid w:val="00776890"/>
    <w:rsid w:val="00780F5C"/>
    <w:rsid w:val="00784E80"/>
    <w:rsid w:val="00791ED7"/>
    <w:rsid w:val="00797A9A"/>
    <w:rsid w:val="007A02B9"/>
    <w:rsid w:val="007A0A0E"/>
    <w:rsid w:val="007A6E66"/>
    <w:rsid w:val="007B3203"/>
    <w:rsid w:val="007C664D"/>
    <w:rsid w:val="007C7F54"/>
    <w:rsid w:val="007D06C7"/>
    <w:rsid w:val="007E0183"/>
    <w:rsid w:val="007E652D"/>
    <w:rsid w:val="008015CE"/>
    <w:rsid w:val="008072E4"/>
    <w:rsid w:val="0080773E"/>
    <w:rsid w:val="008102C1"/>
    <w:rsid w:val="008112E4"/>
    <w:rsid w:val="0081445E"/>
    <w:rsid w:val="008321EA"/>
    <w:rsid w:val="0083291B"/>
    <w:rsid w:val="00833060"/>
    <w:rsid w:val="00837A8C"/>
    <w:rsid w:val="00841A6B"/>
    <w:rsid w:val="00845593"/>
    <w:rsid w:val="00847D8C"/>
    <w:rsid w:val="0085187B"/>
    <w:rsid w:val="00861F7F"/>
    <w:rsid w:val="00872611"/>
    <w:rsid w:val="008735A2"/>
    <w:rsid w:val="00874B26"/>
    <w:rsid w:val="00875291"/>
    <w:rsid w:val="00886EF2"/>
    <w:rsid w:val="008945E4"/>
    <w:rsid w:val="00897EA5"/>
    <w:rsid w:val="008B1394"/>
    <w:rsid w:val="008B7DB7"/>
    <w:rsid w:val="008C0721"/>
    <w:rsid w:val="008D1C5E"/>
    <w:rsid w:val="008E1A16"/>
    <w:rsid w:val="008E6990"/>
    <w:rsid w:val="008F049E"/>
    <w:rsid w:val="008F6C8D"/>
    <w:rsid w:val="008F72B9"/>
    <w:rsid w:val="00901C38"/>
    <w:rsid w:val="00915C35"/>
    <w:rsid w:val="00920CF7"/>
    <w:rsid w:val="00922BA3"/>
    <w:rsid w:val="00925784"/>
    <w:rsid w:val="0093007F"/>
    <w:rsid w:val="00930399"/>
    <w:rsid w:val="009328EA"/>
    <w:rsid w:val="009377F8"/>
    <w:rsid w:val="00940299"/>
    <w:rsid w:val="00943353"/>
    <w:rsid w:val="009435EF"/>
    <w:rsid w:val="00945A7D"/>
    <w:rsid w:val="00945AA0"/>
    <w:rsid w:val="00946EA4"/>
    <w:rsid w:val="009554BD"/>
    <w:rsid w:val="00956080"/>
    <w:rsid w:val="009637D1"/>
    <w:rsid w:val="0098323F"/>
    <w:rsid w:val="00984CA5"/>
    <w:rsid w:val="00991DF9"/>
    <w:rsid w:val="009A1F8C"/>
    <w:rsid w:val="009A760F"/>
    <w:rsid w:val="009A79F8"/>
    <w:rsid w:val="009B4D86"/>
    <w:rsid w:val="009B5686"/>
    <w:rsid w:val="009B753C"/>
    <w:rsid w:val="009C3835"/>
    <w:rsid w:val="009D1D12"/>
    <w:rsid w:val="009E027B"/>
    <w:rsid w:val="009E1B76"/>
    <w:rsid w:val="009E4529"/>
    <w:rsid w:val="009E5867"/>
    <w:rsid w:val="009E627F"/>
    <w:rsid w:val="009F1000"/>
    <w:rsid w:val="00A050F1"/>
    <w:rsid w:val="00A127DA"/>
    <w:rsid w:val="00A266BF"/>
    <w:rsid w:val="00A335C6"/>
    <w:rsid w:val="00A46D00"/>
    <w:rsid w:val="00A53F30"/>
    <w:rsid w:val="00A617CC"/>
    <w:rsid w:val="00A6338A"/>
    <w:rsid w:val="00A714C3"/>
    <w:rsid w:val="00A71769"/>
    <w:rsid w:val="00A71FF6"/>
    <w:rsid w:val="00A77C0D"/>
    <w:rsid w:val="00A848EA"/>
    <w:rsid w:val="00A859FF"/>
    <w:rsid w:val="00A91F57"/>
    <w:rsid w:val="00A94349"/>
    <w:rsid w:val="00A94614"/>
    <w:rsid w:val="00AA0413"/>
    <w:rsid w:val="00AB5536"/>
    <w:rsid w:val="00AB7256"/>
    <w:rsid w:val="00AB76FC"/>
    <w:rsid w:val="00AC09EA"/>
    <w:rsid w:val="00AD65ED"/>
    <w:rsid w:val="00AE09D3"/>
    <w:rsid w:val="00AE2A39"/>
    <w:rsid w:val="00AE2E00"/>
    <w:rsid w:val="00AF457D"/>
    <w:rsid w:val="00B020E0"/>
    <w:rsid w:val="00B02346"/>
    <w:rsid w:val="00B0583E"/>
    <w:rsid w:val="00B05E44"/>
    <w:rsid w:val="00B07525"/>
    <w:rsid w:val="00B10185"/>
    <w:rsid w:val="00B1138B"/>
    <w:rsid w:val="00B116A4"/>
    <w:rsid w:val="00B11F42"/>
    <w:rsid w:val="00B12C4B"/>
    <w:rsid w:val="00B20B9F"/>
    <w:rsid w:val="00B27742"/>
    <w:rsid w:val="00B3022D"/>
    <w:rsid w:val="00B31926"/>
    <w:rsid w:val="00B3577E"/>
    <w:rsid w:val="00B47E0D"/>
    <w:rsid w:val="00B56FB2"/>
    <w:rsid w:val="00B57003"/>
    <w:rsid w:val="00B575F6"/>
    <w:rsid w:val="00B6020A"/>
    <w:rsid w:val="00B65F0F"/>
    <w:rsid w:val="00B67A94"/>
    <w:rsid w:val="00B72C7D"/>
    <w:rsid w:val="00B82747"/>
    <w:rsid w:val="00BA6037"/>
    <w:rsid w:val="00BB05CC"/>
    <w:rsid w:val="00BB3175"/>
    <w:rsid w:val="00BC3B54"/>
    <w:rsid w:val="00BC612C"/>
    <w:rsid w:val="00BD22CD"/>
    <w:rsid w:val="00BD4EA1"/>
    <w:rsid w:val="00BD6EEA"/>
    <w:rsid w:val="00BF4408"/>
    <w:rsid w:val="00BF4855"/>
    <w:rsid w:val="00C0209D"/>
    <w:rsid w:val="00C045FC"/>
    <w:rsid w:val="00C07EBB"/>
    <w:rsid w:val="00C16DD4"/>
    <w:rsid w:val="00C1722D"/>
    <w:rsid w:val="00C20909"/>
    <w:rsid w:val="00C2103C"/>
    <w:rsid w:val="00C239ED"/>
    <w:rsid w:val="00C27011"/>
    <w:rsid w:val="00C31EA2"/>
    <w:rsid w:val="00C342FC"/>
    <w:rsid w:val="00C35461"/>
    <w:rsid w:val="00C36BB9"/>
    <w:rsid w:val="00C422CF"/>
    <w:rsid w:val="00C430B7"/>
    <w:rsid w:val="00C47D0D"/>
    <w:rsid w:val="00C561BE"/>
    <w:rsid w:val="00C64144"/>
    <w:rsid w:val="00C67CAD"/>
    <w:rsid w:val="00C76620"/>
    <w:rsid w:val="00C7745D"/>
    <w:rsid w:val="00C9140E"/>
    <w:rsid w:val="00C92659"/>
    <w:rsid w:val="00C94097"/>
    <w:rsid w:val="00C9590C"/>
    <w:rsid w:val="00C96E35"/>
    <w:rsid w:val="00CA15DC"/>
    <w:rsid w:val="00CA2129"/>
    <w:rsid w:val="00CA29C6"/>
    <w:rsid w:val="00CA4939"/>
    <w:rsid w:val="00CB6989"/>
    <w:rsid w:val="00CB6A04"/>
    <w:rsid w:val="00CC3561"/>
    <w:rsid w:val="00CC4086"/>
    <w:rsid w:val="00CC63E8"/>
    <w:rsid w:val="00CC76D0"/>
    <w:rsid w:val="00CE318E"/>
    <w:rsid w:val="00CE4265"/>
    <w:rsid w:val="00CE54AA"/>
    <w:rsid w:val="00CF3DAE"/>
    <w:rsid w:val="00CF7C21"/>
    <w:rsid w:val="00D00A80"/>
    <w:rsid w:val="00D03549"/>
    <w:rsid w:val="00D04114"/>
    <w:rsid w:val="00D108EF"/>
    <w:rsid w:val="00D27995"/>
    <w:rsid w:val="00D34E39"/>
    <w:rsid w:val="00D40237"/>
    <w:rsid w:val="00D47BE9"/>
    <w:rsid w:val="00D47DB7"/>
    <w:rsid w:val="00D507CC"/>
    <w:rsid w:val="00D57282"/>
    <w:rsid w:val="00D63BB3"/>
    <w:rsid w:val="00D650C1"/>
    <w:rsid w:val="00D67B4B"/>
    <w:rsid w:val="00D75D40"/>
    <w:rsid w:val="00D76A3F"/>
    <w:rsid w:val="00D83EC4"/>
    <w:rsid w:val="00D84242"/>
    <w:rsid w:val="00D90E2A"/>
    <w:rsid w:val="00D91051"/>
    <w:rsid w:val="00D93230"/>
    <w:rsid w:val="00D9661C"/>
    <w:rsid w:val="00DA040F"/>
    <w:rsid w:val="00DB3331"/>
    <w:rsid w:val="00DB4A90"/>
    <w:rsid w:val="00DB5AB3"/>
    <w:rsid w:val="00DB74F3"/>
    <w:rsid w:val="00DC28D2"/>
    <w:rsid w:val="00DC2A6E"/>
    <w:rsid w:val="00DC3289"/>
    <w:rsid w:val="00DC668D"/>
    <w:rsid w:val="00DD03D2"/>
    <w:rsid w:val="00DD1834"/>
    <w:rsid w:val="00DD46E8"/>
    <w:rsid w:val="00DD6886"/>
    <w:rsid w:val="00DF2CD3"/>
    <w:rsid w:val="00DF3725"/>
    <w:rsid w:val="00DF5074"/>
    <w:rsid w:val="00E024EB"/>
    <w:rsid w:val="00E065ED"/>
    <w:rsid w:val="00E20EBB"/>
    <w:rsid w:val="00E21362"/>
    <w:rsid w:val="00E21FDB"/>
    <w:rsid w:val="00E25CC8"/>
    <w:rsid w:val="00E345CF"/>
    <w:rsid w:val="00E35798"/>
    <w:rsid w:val="00E36FB5"/>
    <w:rsid w:val="00E374F1"/>
    <w:rsid w:val="00E40EEE"/>
    <w:rsid w:val="00E4403E"/>
    <w:rsid w:val="00E45DA6"/>
    <w:rsid w:val="00E55582"/>
    <w:rsid w:val="00E57E81"/>
    <w:rsid w:val="00E633E8"/>
    <w:rsid w:val="00E7000E"/>
    <w:rsid w:val="00E7156B"/>
    <w:rsid w:val="00E76119"/>
    <w:rsid w:val="00E8096C"/>
    <w:rsid w:val="00E8346E"/>
    <w:rsid w:val="00E85FC3"/>
    <w:rsid w:val="00E87621"/>
    <w:rsid w:val="00E92BCB"/>
    <w:rsid w:val="00EA1145"/>
    <w:rsid w:val="00EA1223"/>
    <w:rsid w:val="00EA15DF"/>
    <w:rsid w:val="00EA3CAB"/>
    <w:rsid w:val="00EA4214"/>
    <w:rsid w:val="00EB1C73"/>
    <w:rsid w:val="00EB20D9"/>
    <w:rsid w:val="00EB2374"/>
    <w:rsid w:val="00EB299D"/>
    <w:rsid w:val="00EC361F"/>
    <w:rsid w:val="00ED323C"/>
    <w:rsid w:val="00ED3905"/>
    <w:rsid w:val="00ED5B51"/>
    <w:rsid w:val="00ED70B5"/>
    <w:rsid w:val="00ED73CD"/>
    <w:rsid w:val="00EE145C"/>
    <w:rsid w:val="00EE751D"/>
    <w:rsid w:val="00EF04E3"/>
    <w:rsid w:val="00EF05A9"/>
    <w:rsid w:val="00EF476F"/>
    <w:rsid w:val="00EF6EB5"/>
    <w:rsid w:val="00EF7C80"/>
    <w:rsid w:val="00F020B3"/>
    <w:rsid w:val="00F02B1F"/>
    <w:rsid w:val="00F1498A"/>
    <w:rsid w:val="00F33615"/>
    <w:rsid w:val="00F35748"/>
    <w:rsid w:val="00F40331"/>
    <w:rsid w:val="00F432B4"/>
    <w:rsid w:val="00F53E63"/>
    <w:rsid w:val="00F572E1"/>
    <w:rsid w:val="00F57533"/>
    <w:rsid w:val="00F71551"/>
    <w:rsid w:val="00F73887"/>
    <w:rsid w:val="00F74485"/>
    <w:rsid w:val="00F7612B"/>
    <w:rsid w:val="00F84740"/>
    <w:rsid w:val="00F87418"/>
    <w:rsid w:val="00F87E13"/>
    <w:rsid w:val="00F95F80"/>
    <w:rsid w:val="00F96112"/>
    <w:rsid w:val="00F96E5C"/>
    <w:rsid w:val="00FA1C5E"/>
    <w:rsid w:val="00FB2CFA"/>
    <w:rsid w:val="00FB4226"/>
    <w:rsid w:val="00FB5F49"/>
    <w:rsid w:val="00FC32EF"/>
    <w:rsid w:val="00FC500D"/>
    <w:rsid w:val="00FC50AA"/>
    <w:rsid w:val="00FC63CB"/>
    <w:rsid w:val="00FD2B4A"/>
    <w:rsid w:val="00FE2980"/>
    <w:rsid w:val="00FE697D"/>
    <w:rsid w:val="00FE7992"/>
    <w:rsid w:val="00FF3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31"/>
    <w:pPr>
      <w:ind w:left="720" w:hanging="720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137F31"/>
    <w:pPr>
      <w:keepNext/>
      <w:numPr>
        <w:numId w:val="1"/>
      </w:numPr>
      <w:tabs>
        <w:tab w:val="clear" w:pos="360"/>
        <w:tab w:val="num" w:pos="1069"/>
      </w:tabs>
      <w:spacing w:before="240" w:after="120" w:line="240" w:lineRule="auto"/>
      <w:ind w:left="1069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7F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137F31"/>
  </w:style>
  <w:style w:type="character" w:styleId="a4">
    <w:name w:val="Hyperlink"/>
    <w:basedOn w:val="a0"/>
    <w:uiPriority w:val="99"/>
    <w:rsid w:val="00137F31"/>
    <w:rPr>
      <w:color w:val="000080"/>
      <w:u w:val="single"/>
    </w:rPr>
  </w:style>
  <w:style w:type="paragraph" w:styleId="a5">
    <w:name w:val="header"/>
    <w:basedOn w:val="a"/>
    <w:link w:val="a6"/>
    <w:uiPriority w:val="99"/>
    <w:rsid w:val="00137F3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7F31"/>
    <w:rPr>
      <w:rFonts w:ascii="Calibri" w:eastAsia="Calibri" w:hAnsi="Calibri" w:cs="Calibri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137F31"/>
    <w:rPr>
      <w:rFonts w:ascii="Calibri" w:eastAsia="Calibri" w:hAnsi="Calibri" w:cs="Calibri"/>
    </w:rPr>
  </w:style>
  <w:style w:type="paragraph" w:styleId="a8">
    <w:name w:val="footer"/>
    <w:basedOn w:val="a"/>
    <w:link w:val="a7"/>
    <w:uiPriority w:val="99"/>
    <w:semiHidden/>
    <w:rsid w:val="00137F31"/>
    <w:pPr>
      <w:tabs>
        <w:tab w:val="center" w:pos="4677"/>
        <w:tab w:val="right" w:pos="9355"/>
      </w:tabs>
      <w:spacing w:line="240" w:lineRule="auto"/>
    </w:pPr>
  </w:style>
  <w:style w:type="paragraph" w:styleId="a9">
    <w:name w:val="footnote text"/>
    <w:basedOn w:val="a"/>
    <w:link w:val="aa"/>
    <w:uiPriority w:val="99"/>
    <w:semiHidden/>
    <w:rsid w:val="00137F31"/>
    <w:pPr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137F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137F31"/>
    <w:rPr>
      <w:rFonts w:ascii="Tahoma" w:eastAsia="Calibri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rsid w:val="00137F31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37F31"/>
    <w:pPr>
      <w:autoSpaceDE w:val="0"/>
      <w:autoSpaceDN w:val="0"/>
      <w:adjustRightInd w:val="0"/>
      <w:spacing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No Spacing"/>
    <w:link w:val="ae"/>
    <w:uiPriority w:val="99"/>
    <w:qFormat/>
    <w:rsid w:val="00137F31"/>
    <w:pPr>
      <w:spacing w:line="240" w:lineRule="auto"/>
    </w:pPr>
    <w:rPr>
      <w:rFonts w:ascii="Calibri" w:eastAsia="Calibri" w:hAnsi="Calibri" w:cs="Calibri"/>
    </w:rPr>
  </w:style>
  <w:style w:type="character" w:customStyle="1" w:styleId="ae">
    <w:name w:val="Без интервала Знак"/>
    <w:basedOn w:val="a0"/>
    <w:link w:val="ad"/>
    <w:uiPriority w:val="99"/>
    <w:locked/>
    <w:rsid w:val="00137F31"/>
    <w:rPr>
      <w:rFonts w:ascii="Calibri" w:eastAsia="Calibri" w:hAnsi="Calibri" w:cs="Calibri"/>
    </w:rPr>
  </w:style>
  <w:style w:type="paragraph" w:customStyle="1" w:styleId="formattext">
    <w:name w:val="formattext"/>
    <w:basedOn w:val="a"/>
    <w:uiPriority w:val="99"/>
    <w:rsid w:val="00137F31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">
    <w:name w:val="comment"/>
    <w:basedOn w:val="a0"/>
    <w:uiPriority w:val="99"/>
    <w:rsid w:val="00137F31"/>
  </w:style>
  <w:style w:type="paragraph" w:customStyle="1" w:styleId="11">
    <w:name w:val="Абзац списка1"/>
    <w:basedOn w:val="a"/>
    <w:uiPriority w:val="99"/>
    <w:rsid w:val="00137F31"/>
    <w:pPr>
      <w:spacing w:after="200" w:line="276" w:lineRule="auto"/>
      <w:ind w:firstLine="0"/>
    </w:pPr>
    <w:rPr>
      <w:rFonts w:eastAsia="Times New Roman"/>
    </w:rPr>
  </w:style>
  <w:style w:type="paragraph" w:customStyle="1" w:styleId="ConsPlusNonformat">
    <w:name w:val="ConsPlusNonformat"/>
    <w:uiPriority w:val="99"/>
    <w:rsid w:val="00137F3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f0"/>
    <w:uiPriority w:val="99"/>
    <w:semiHidden/>
    <w:rsid w:val="00137F31"/>
    <w:rPr>
      <w:rFonts w:ascii="Calibri" w:eastAsia="Calibri" w:hAnsi="Calibri" w:cs="Calibri"/>
      <w:sz w:val="20"/>
      <w:szCs w:val="20"/>
    </w:rPr>
  </w:style>
  <w:style w:type="paragraph" w:styleId="af0">
    <w:name w:val="endnote text"/>
    <w:basedOn w:val="a"/>
    <w:link w:val="af"/>
    <w:uiPriority w:val="99"/>
    <w:semiHidden/>
    <w:rsid w:val="00137F31"/>
    <w:pPr>
      <w:spacing w:line="240" w:lineRule="auto"/>
    </w:pPr>
    <w:rPr>
      <w:sz w:val="20"/>
      <w:szCs w:val="20"/>
    </w:rPr>
  </w:style>
  <w:style w:type="paragraph" w:styleId="af1">
    <w:name w:val="Normal (Web)"/>
    <w:basedOn w:val="a"/>
    <w:uiPriority w:val="99"/>
    <w:rsid w:val="00137F31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rsid w:val="00137F31"/>
  </w:style>
  <w:style w:type="paragraph" w:customStyle="1" w:styleId="2">
    <w:name w:val="Абзац списка2"/>
    <w:basedOn w:val="a"/>
    <w:uiPriority w:val="99"/>
    <w:rsid w:val="00137F31"/>
    <w:pPr>
      <w:spacing w:line="240" w:lineRule="auto"/>
      <w:ind w:firstLine="0"/>
    </w:pPr>
    <w:rPr>
      <w:sz w:val="20"/>
      <w:szCs w:val="20"/>
      <w:lang w:eastAsia="ru-RU"/>
    </w:rPr>
  </w:style>
  <w:style w:type="paragraph" w:customStyle="1" w:styleId="Default">
    <w:name w:val="Default"/>
    <w:uiPriority w:val="99"/>
    <w:rsid w:val="00137F31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f3">
    <w:name w:val="Знак Знак Знак"/>
    <w:basedOn w:val="a"/>
    <w:rsid w:val="00137F31"/>
    <w:pPr>
      <w:spacing w:after="160" w:line="240" w:lineRule="exact"/>
      <w:ind w:left="0" w:firstLine="0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f4">
    <w:name w:val="Table Grid"/>
    <w:basedOn w:val="a1"/>
    <w:uiPriority w:val="99"/>
    <w:rsid w:val="00E21362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31"/>
    <w:pPr>
      <w:ind w:left="720" w:hanging="720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137F31"/>
    <w:pPr>
      <w:keepNext/>
      <w:numPr>
        <w:numId w:val="1"/>
      </w:numPr>
      <w:tabs>
        <w:tab w:val="clear" w:pos="360"/>
        <w:tab w:val="num" w:pos="1069"/>
      </w:tabs>
      <w:spacing w:before="240" w:after="120" w:line="240" w:lineRule="auto"/>
      <w:ind w:left="1069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37F3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137F31"/>
  </w:style>
  <w:style w:type="character" w:styleId="a4">
    <w:name w:val="Hyperlink"/>
    <w:basedOn w:val="a0"/>
    <w:uiPriority w:val="99"/>
    <w:rsid w:val="00137F31"/>
    <w:rPr>
      <w:color w:val="000080"/>
      <w:u w:val="single"/>
    </w:rPr>
  </w:style>
  <w:style w:type="paragraph" w:styleId="a5">
    <w:name w:val="header"/>
    <w:basedOn w:val="a"/>
    <w:link w:val="a6"/>
    <w:uiPriority w:val="99"/>
    <w:semiHidden/>
    <w:rsid w:val="00137F3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37F31"/>
    <w:rPr>
      <w:rFonts w:ascii="Calibri" w:eastAsia="Calibri" w:hAnsi="Calibri" w:cs="Calibri"/>
    </w:rPr>
  </w:style>
  <w:style w:type="character" w:customStyle="1" w:styleId="a7">
    <w:name w:val="Нижний колонтитул Знак"/>
    <w:basedOn w:val="a0"/>
    <w:link w:val="a8"/>
    <w:uiPriority w:val="99"/>
    <w:semiHidden/>
    <w:rsid w:val="00137F31"/>
    <w:rPr>
      <w:rFonts w:ascii="Calibri" w:eastAsia="Calibri" w:hAnsi="Calibri" w:cs="Calibri"/>
    </w:rPr>
  </w:style>
  <w:style w:type="paragraph" w:styleId="a8">
    <w:name w:val="footer"/>
    <w:basedOn w:val="a"/>
    <w:link w:val="a7"/>
    <w:uiPriority w:val="99"/>
    <w:semiHidden/>
    <w:rsid w:val="00137F31"/>
    <w:pPr>
      <w:tabs>
        <w:tab w:val="center" w:pos="4677"/>
        <w:tab w:val="right" w:pos="9355"/>
      </w:tabs>
      <w:spacing w:line="240" w:lineRule="auto"/>
    </w:pPr>
  </w:style>
  <w:style w:type="paragraph" w:styleId="a9">
    <w:name w:val="footnote text"/>
    <w:basedOn w:val="a"/>
    <w:link w:val="aa"/>
    <w:uiPriority w:val="99"/>
    <w:semiHidden/>
    <w:rsid w:val="00137F31"/>
    <w:pPr>
      <w:spacing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137F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137F31"/>
    <w:rPr>
      <w:rFonts w:ascii="Tahoma" w:eastAsia="Calibri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rsid w:val="00137F31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37F31"/>
    <w:pPr>
      <w:autoSpaceDE w:val="0"/>
      <w:autoSpaceDN w:val="0"/>
      <w:adjustRightInd w:val="0"/>
      <w:spacing w:line="240" w:lineRule="auto"/>
    </w:pPr>
    <w:rPr>
      <w:rFonts w:ascii="Arial" w:eastAsia="Calibri" w:hAnsi="Arial" w:cs="Arial"/>
      <w:sz w:val="20"/>
      <w:szCs w:val="20"/>
    </w:rPr>
  </w:style>
  <w:style w:type="paragraph" w:styleId="ad">
    <w:name w:val="No Spacing"/>
    <w:link w:val="ae"/>
    <w:uiPriority w:val="99"/>
    <w:qFormat/>
    <w:rsid w:val="00137F31"/>
    <w:pPr>
      <w:spacing w:line="240" w:lineRule="auto"/>
    </w:pPr>
    <w:rPr>
      <w:rFonts w:ascii="Calibri" w:eastAsia="Calibri" w:hAnsi="Calibri" w:cs="Calibri"/>
    </w:rPr>
  </w:style>
  <w:style w:type="character" w:customStyle="1" w:styleId="ae">
    <w:name w:val="Без интервала Знак"/>
    <w:basedOn w:val="a0"/>
    <w:link w:val="ad"/>
    <w:uiPriority w:val="99"/>
    <w:locked/>
    <w:rsid w:val="00137F31"/>
    <w:rPr>
      <w:rFonts w:ascii="Calibri" w:eastAsia="Calibri" w:hAnsi="Calibri" w:cs="Calibri"/>
    </w:rPr>
  </w:style>
  <w:style w:type="paragraph" w:customStyle="1" w:styleId="formattext">
    <w:name w:val="formattext"/>
    <w:basedOn w:val="a"/>
    <w:uiPriority w:val="99"/>
    <w:rsid w:val="00137F31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mment">
    <w:name w:val="comment"/>
    <w:basedOn w:val="a0"/>
    <w:uiPriority w:val="99"/>
    <w:rsid w:val="00137F31"/>
  </w:style>
  <w:style w:type="paragraph" w:customStyle="1" w:styleId="11">
    <w:name w:val="Абзац списка1"/>
    <w:basedOn w:val="a"/>
    <w:uiPriority w:val="99"/>
    <w:rsid w:val="00137F31"/>
    <w:pPr>
      <w:spacing w:after="200" w:line="276" w:lineRule="auto"/>
      <w:ind w:firstLine="0"/>
    </w:pPr>
    <w:rPr>
      <w:rFonts w:eastAsia="Times New Roman"/>
    </w:rPr>
  </w:style>
  <w:style w:type="paragraph" w:customStyle="1" w:styleId="ConsPlusNonformat">
    <w:name w:val="ConsPlusNonformat"/>
    <w:uiPriority w:val="99"/>
    <w:rsid w:val="00137F31"/>
    <w:pPr>
      <w:widowControl w:val="0"/>
      <w:autoSpaceDE w:val="0"/>
      <w:autoSpaceDN w:val="0"/>
      <w:adjustRightInd w:val="0"/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link w:val="af0"/>
    <w:uiPriority w:val="99"/>
    <w:semiHidden/>
    <w:rsid w:val="00137F31"/>
    <w:rPr>
      <w:rFonts w:ascii="Calibri" w:eastAsia="Calibri" w:hAnsi="Calibri" w:cs="Calibri"/>
      <w:sz w:val="20"/>
      <w:szCs w:val="20"/>
    </w:rPr>
  </w:style>
  <w:style w:type="paragraph" w:styleId="af0">
    <w:name w:val="endnote text"/>
    <w:basedOn w:val="a"/>
    <w:link w:val="af"/>
    <w:uiPriority w:val="99"/>
    <w:semiHidden/>
    <w:rsid w:val="00137F31"/>
    <w:pPr>
      <w:spacing w:line="240" w:lineRule="auto"/>
    </w:pPr>
    <w:rPr>
      <w:sz w:val="20"/>
      <w:szCs w:val="20"/>
    </w:rPr>
  </w:style>
  <w:style w:type="paragraph" w:styleId="af1">
    <w:name w:val="Normal (Web)"/>
    <w:basedOn w:val="a"/>
    <w:uiPriority w:val="99"/>
    <w:rsid w:val="00137F31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rsid w:val="00137F31"/>
  </w:style>
  <w:style w:type="paragraph" w:customStyle="1" w:styleId="2">
    <w:name w:val="Абзац списка2"/>
    <w:basedOn w:val="a"/>
    <w:uiPriority w:val="99"/>
    <w:rsid w:val="00137F31"/>
    <w:pPr>
      <w:spacing w:line="240" w:lineRule="auto"/>
      <w:ind w:firstLine="0"/>
    </w:pPr>
    <w:rPr>
      <w:sz w:val="20"/>
      <w:szCs w:val="20"/>
      <w:lang w:eastAsia="ru-RU"/>
    </w:rPr>
  </w:style>
  <w:style w:type="paragraph" w:customStyle="1" w:styleId="Default">
    <w:name w:val="Default"/>
    <w:uiPriority w:val="99"/>
    <w:rsid w:val="00137F31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f3">
    <w:name w:val="Знак Знак Знак"/>
    <w:basedOn w:val="a"/>
    <w:rsid w:val="00137F31"/>
    <w:pPr>
      <w:spacing w:after="160" w:line="240" w:lineRule="exact"/>
      <w:ind w:left="0" w:firstLine="0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f4">
    <w:name w:val="Table Grid"/>
    <w:basedOn w:val="a1"/>
    <w:uiPriority w:val="99"/>
    <w:rsid w:val="00E21362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F93B7E-D4C7-41D8-96AE-FCABE6B69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37</Pages>
  <Words>8974</Words>
  <Characters>51153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60007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</dc:creator>
  <cp:lastModifiedBy>station252</cp:lastModifiedBy>
  <cp:revision>5</cp:revision>
  <cp:lastPrinted>2016-05-27T05:47:00Z</cp:lastPrinted>
  <dcterms:created xsi:type="dcterms:W3CDTF">2016-11-29T03:27:00Z</dcterms:created>
  <dcterms:modified xsi:type="dcterms:W3CDTF">2016-11-29T08:36:00Z</dcterms:modified>
</cp:coreProperties>
</file>